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200"/>
        <w:ind w:left="0" w:right="0" w:hanging="0"/>
        <w:jc w:val="center"/>
        <w:rPr>
          <w:rFonts w:ascii="Arial" w:hAnsi="Arial" w:eastAsia="Arial" w:cs="Arial"/>
          <w:color w:val="00000A"/>
          <w:spacing w:val="0"/>
          <w:sz w:val="32"/>
          <w:shd w:fill="FFFFFF" w:val="clear"/>
        </w:rPr>
      </w:pPr>
      <w:r>
        <w:rPr>
          <w:rFonts w:eastAsia="Arial" w:cs="Arial" w:ascii="Arial" w:hAnsi="Arial"/>
          <w:color w:val="00000A"/>
          <w:spacing w:val="0"/>
          <w:sz w:val="32"/>
          <w:shd w:fill="FFFFFF" w:val="clear"/>
        </w:rPr>
      </w:r>
    </w:p>
    <w:p>
      <w:pPr>
        <w:pStyle w:val="Normal"/>
        <w:spacing w:lineRule="exact" w:line="276" w:before="0" w:after="200"/>
        <w:ind w:left="0" w:right="0" w:hanging="0"/>
        <w:jc w:val="left"/>
        <w:rPr>
          <w:rFonts w:ascii="Arial" w:hAnsi="Arial" w:eastAsia="Arial" w:cs="Arial"/>
          <w:color w:val="00000A"/>
          <w:spacing w:val="0"/>
          <w:sz w:val="32"/>
          <w:shd w:fill="FFFFFF" w:val="clear"/>
        </w:rPr>
      </w:pPr>
      <w:r>
        <w:rPr>
          <w:rFonts w:eastAsia="Arial" w:cs="Arial" w:ascii="Arial" w:hAnsi="Arial"/>
          <w:color w:val="00000A"/>
          <w:spacing w:val="0"/>
          <w:sz w:val="32"/>
          <w:shd w:fill="FFFFFF" w:val="clear"/>
        </w:rPr>
      </w:r>
    </w:p>
    <w:p>
      <w:pPr>
        <w:pStyle w:val="Normal"/>
        <w:spacing w:lineRule="exact" w:line="276" w:before="0" w:after="200"/>
        <w:ind w:left="0" w:right="0" w:hanging="0"/>
        <w:jc w:val="center"/>
        <w:rPr>
          <w:rFonts w:ascii="Arial" w:hAnsi="Arial" w:eastAsia="Arial" w:cs="Arial"/>
          <w:color w:val="00000A"/>
          <w:spacing w:val="0"/>
          <w:sz w:val="32"/>
          <w:shd w:fill="C6D9F1" w:val="clear"/>
        </w:rPr>
      </w:pPr>
      <w:r>
        <w:rPr>
          <w:rFonts w:eastAsia="Arial" w:cs="Arial" w:ascii="Arial" w:hAnsi="Arial"/>
          <w:color w:val="00000A"/>
          <w:spacing w:val="0"/>
          <w:sz w:val="32"/>
          <w:shd w:fill="C6D9F1" w:val="clear"/>
        </w:rPr>
      </w:r>
    </w:p>
    <w:p>
      <w:pPr>
        <w:pStyle w:val="Normal"/>
        <w:spacing w:lineRule="exact" w:line="276" w:before="0" w:after="200"/>
        <w:ind w:left="0" w:right="0" w:hanging="0"/>
        <w:jc w:val="center"/>
        <w:rPr>
          <w:rFonts w:ascii="Arial" w:hAnsi="Arial" w:eastAsia="Arial" w:cs="Arial"/>
          <w:color w:val="00000A"/>
          <w:spacing w:val="0"/>
          <w:sz w:val="32"/>
          <w:highlight w:val="blue"/>
        </w:rPr>
      </w:pPr>
      <w:r>
        <w:rPr>
          <w:rFonts w:eastAsia="Arial" w:cs="Arial" w:ascii="Arial" w:hAnsi="Arial"/>
          <w:color w:val="00000A"/>
          <w:spacing w:val="0"/>
          <w:sz w:val="32"/>
          <w:shd w:fill="C6D9F1" w:val="clear"/>
        </w:rPr>
        <w:t>КОНКУРСНA ДОКУМЕНТАЦИЈA</w:t>
      </w:r>
    </w:p>
    <w:p>
      <w:pPr>
        <w:pStyle w:val="Normal"/>
        <w:spacing w:lineRule="exact" w:line="276" w:before="0" w:after="200"/>
        <w:ind w:left="0" w:right="0" w:hanging="0"/>
        <w:jc w:val="center"/>
        <w:rPr>
          <w:rFonts w:ascii="Arial" w:hAnsi="Arial" w:eastAsia="Arial" w:cs="Arial"/>
          <w:color w:val="00000A"/>
          <w:spacing w:val="0"/>
          <w:sz w:val="32"/>
          <w:shd w:fill="FFFFFF" w:val="clear"/>
        </w:rPr>
      </w:pPr>
      <w:r>
        <w:rPr>
          <w:rFonts w:eastAsia="Arial" w:cs="Arial" w:ascii="Arial" w:hAnsi="Arial"/>
          <w:color w:val="00000A"/>
          <w:spacing w:val="0"/>
          <w:sz w:val="32"/>
          <w:shd w:fill="FFFFFF" w:val="clear"/>
        </w:rPr>
      </w:r>
    </w:p>
    <w:p>
      <w:pPr>
        <w:pStyle w:val="Normal"/>
        <w:spacing w:lineRule="exact" w:line="276" w:before="0" w:after="200"/>
        <w:ind w:left="0" w:right="0" w:hanging="0"/>
        <w:jc w:val="center"/>
        <w:rPr>
          <w:rFonts w:ascii="Arial" w:hAnsi="Arial" w:eastAsia="Arial" w:cs="Arial"/>
          <w:b/>
          <w:b/>
          <w:i/>
          <w:i/>
          <w:color w:val="00000A"/>
          <w:spacing w:val="0"/>
          <w:sz w:val="28"/>
          <w:highlight w:val="white"/>
        </w:rPr>
      </w:pPr>
      <w:r>
        <w:rPr>
          <w:rFonts w:eastAsia="Arial" w:cs="Arial" w:ascii="Arial" w:hAnsi="Arial"/>
          <w:b/>
          <w:i/>
          <w:color w:val="00000A"/>
          <w:spacing w:val="0"/>
          <w:sz w:val="28"/>
          <w:shd w:fill="FFFFFF" w:val="clear"/>
        </w:rPr>
        <w:t>Дом за смештај старих лица Димитровград</w:t>
      </w:r>
    </w:p>
    <w:p>
      <w:pPr>
        <w:pStyle w:val="Normal"/>
        <w:spacing w:lineRule="exact" w:line="276" w:before="0" w:after="200"/>
        <w:ind w:left="0" w:right="0" w:hanging="0"/>
        <w:jc w:val="center"/>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center"/>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center"/>
        <w:rPr>
          <w:rFonts w:ascii="Arial" w:hAnsi="Arial" w:eastAsia="Arial" w:cs="Arial"/>
          <w:b/>
          <w:b/>
          <w:i/>
          <w:i/>
          <w:color w:val="00000A"/>
          <w:spacing w:val="0"/>
          <w:sz w:val="22"/>
          <w:highlight w:val="white"/>
        </w:rPr>
      </w:pPr>
      <w:r>
        <w:rPr>
          <w:rFonts w:eastAsia="Arial" w:cs="Arial" w:ascii="Arial" w:hAnsi="Arial"/>
          <w:b/>
          <w:color w:val="00000A"/>
          <w:spacing w:val="0"/>
          <w:sz w:val="22"/>
          <w:shd w:fill="FFFFFF" w:val="clear"/>
        </w:rPr>
        <w:t>ЈАВНА НАБАВКА – електрична енергија</w:t>
      </w:r>
    </w:p>
    <w:p>
      <w:pPr>
        <w:pStyle w:val="Normal"/>
        <w:spacing w:lineRule="exact" w:line="276" w:before="0" w:after="200"/>
        <w:ind w:left="0" w:right="0" w:hanging="0"/>
        <w:jc w:val="center"/>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ЈАВНА НАБАВКА МАЛЕ ВРЕДНОСТИ</w:t>
      </w:r>
    </w:p>
    <w:p>
      <w:pPr>
        <w:pStyle w:val="Normal"/>
        <w:spacing w:lineRule="exact" w:line="276" w:before="0" w:after="200"/>
        <w:ind w:left="0"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center"/>
        <w:rPr/>
      </w:pPr>
      <w:r>
        <w:rPr>
          <w:rFonts w:eastAsia="Arial" w:cs="Arial" w:ascii="Arial" w:hAnsi="Arial"/>
          <w:b/>
          <w:color w:val="00000A"/>
          <w:spacing w:val="0"/>
          <w:sz w:val="22"/>
          <w:shd w:fill="FFFFFF" w:val="clear"/>
        </w:rPr>
        <w:t>ЈАВНА НАБАВКА бр.03/2019</w:t>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pPr>
      <w:r>
        <w:rPr>
          <w:rFonts w:eastAsia="Arial" w:cs="Arial" w:ascii="Arial" w:hAnsi="Arial"/>
          <w:b/>
          <w:i/>
          <w:color w:val="00000A"/>
          <w:spacing w:val="0"/>
          <w:sz w:val="22"/>
          <w:shd w:fill="FFFFFF" w:val="clear"/>
        </w:rPr>
        <w:t>април  2019</w:t>
      </w:r>
      <w:r>
        <w:rPr>
          <w:rFonts w:eastAsia="Arial" w:cs="Arial" w:ascii="Arial" w:hAnsi="Arial"/>
          <w:b/>
          <w:color w:val="00000A"/>
          <w:spacing w:val="0"/>
          <w:sz w:val="22"/>
          <w:shd w:fill="FFFFFF" w:val="clear"/>
        </w:rPr>
        <w:t>. године</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 xml:space="preserve">На основу чл. 39. и 61. Закона о јавним набавкама („Сл. гласник РС” бр. 124/2012, 14/2015,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124/12, 14/2015, 68/2015), Одлуке о покретању поступка јавне набавке број 03/2019 бр. 56 од </w:t>
      </w:r>
      <w:r>
        <w:rPr>
          <w:rFonts w:eastAsia="Arial" w:cs="Arial" w:ascii="Arial" w:hAnsi="Arial"/>
          <w:color w:val="00000A"/>
          <w:spacing w:val="0"/>
          <w:sz w:val="22"/>
          <w:u w:val="single"/>
          <w:shd w:fill="FFFFFF" w:val="clear"/>
        </w:rPr>
        <w:t>10.04.2019</w:t>
      </w:r>
      <w:r>
        <w:rPr>
          <w:rFonts w:eastAsia="Arial" w:cs="Arial" w:ascii="Arial" w:hAnsi="Arial"/>
          <w:color w:val="00000A"/>
          <w:spacing w:val="0"/>
          <w:sz w:val="22"/>
          <w:shd w:fill="FFFFFF" w:val="clear"/>
        </w:rPr>
        <w:t>.године и</w:t>
      </w:r>
      <w:r>
        <w:rPr>
          <w:rFonts w:eastAsia="Arial" w:cs="Arial" w:ascii="Arial" w:hAnsi="Arial"/>
          <w:i/>
          <w:color w:val="00000A"/>
          <w:spacing w:val="0"/>
          <w:sz w:val="22"/>
          <w:shd w:fill="FFFFFF" w:val="clear"/>
        </w:rPr>
        <w:t xml:space="preserve"> Решења о </w:t>
      </w:r>
      <w:r>
        <w:rPr>
          <w:rFonts w:eastAsia="Arial" w:cs="Arial" w:ascii="Arial" w:hAnsi="Arial"/>
          <w:color w:val="00000A"/>
          <w:spacing w:val="0"/>
          <w:sz w:val="22"/>
          <w:shd w:fill="FFFFFF" w:val="clear"/>
        </w:rPr>
        <w:t>образовању комисије за јавну набавку бр.03/2019 бр.</w:t>
      </w:r>
      <w:r>
        <w:rPr>
          <w:rFonts w:eastAsia="Arial" w:cs="Arial" w:ascii="Arial" w:hAnsi="Arial"/>
          <w:color w:val="00000A"/>
          <w:spacing w:val="0"/>
          <w:sz w:val="22"/>
          <w:u w:val="none"/>
          <w:shd w:fill="FFFFFF" w:val="clear"/>
        </w:rPr>
        <w:t xml:space="preserve"> 57 </w:t>
      </w:r>
      <w:r>
        <w:rPr>
          <w:rFonts w:eastAsia="Arial" w:cs="Arial" w:ascii="Arial" w:hAnsi="Arial"/>
          <w:color w:val="00000A"/>
          <w:spacing w:val="0"/>
          <w:sz w:val="22"/>
          <w:shd w:fill="FFFFFF" w:val="clear"/>
        </w:rPr>
        <w:t>oд</w:t>
      </w:r>
      <w:r>
        <w:rPr>
          <w:rFonts w:eastAsia="Arial" w:cs="Arial" w:ascii="Arial" w:hAnsi="Arial"/>
          <w:color w:val="00000A"/>
          <w:spacing w:val="0"/>
          <w:sz w:val="22"/>
          <w:u w:val="single"/>
          <w:shd w:fill="FFFFFF" w:val="clear"/>
        </w:rPr>
        <w:t xml:space="preserve">  10.04.2019.</w:t>
      </w:r>
      <w:r>
        <w:rPr>
          <w:rFonts w:eastAsia="Arial" w:cs="Arial" w:ascii="Arial" w:hAnsi="Arial"/>
          <w:color w:val="00000A"/>
          <w:spacing w:val="0"/>
          <w:sz w:val="22"/>
          <w:shd w:fill="FFFFFF" w:val="clear"/>
        </w:rPr>
        <w:t xml:space="preserve">  припремљена је:</w:t>
      </w:r>
    </w:p>
    <w:p>
      <w:pPr>
        <w:pStyle w:val="Normal"/>
        <w:spacing w:lineRule="exact" w:line="276" w:before="0" w:after="200"/>
        <w:ind w:left="0" w:right="0" w:hanging="0"/>
        <w:jc w:val="center"/>
        <w:rPr>
          <w:rFonts w:ascii="Arial" w:hAnsi="Arial" w:eastAsia="Arial" w:cs="Arial"/>
          <w:b/>
          <w:b/>
          <w:color w:val="00000A"/>
          <w:spacing w:val="0"/>
          <w:sz w:val="22"/>
          <w:highlight w:val="blue"/>
        </w:rPr>
      </w:pPr>
      <w:r>
        <w:rPr>
          <w:rFonts w:eastAsia="Arial" w:cs="Arial" w:ascii="Arial" w:hAnsi="Arial"/>
          <w:b/>
          <w:color w:val="00000A"/>
          <w:spacing w:val="0"/>
          <w:sz w:val="22"/>
          <w:shd w:fill="C6D9F1" w:val="clear"/>
        </w:rPr>
        <w:t>КОНКУРСНА ДОКУМЕНТАЦИЈА</w:t>
      </w:r>
    </w:p>
    <w:p>
      <w:pPr>
        <w:pStyle w:val="Normal"/>
        <w:spacing w:lineRule="exact" w:line="276" w:before="0" w:after="200"/>
        <w:ind w:left="0" w:right="0" w:hanging="0"/>
        <w:jc w:val="center"/>
        <w:rPr>
          <w:rFonts w:ascii="Arial" w:hAnsi="Arial" w:eastAsia="Arial" w:cs="Arial"/>
          <w:b/>
          <w:b/>
          <w:color w:val="00000A"/>
          <w:spacing w:val="0"/>
          <w:sz w:val="22"/>
          <w:highlight w:val="blue"/>
        </w:rPr>
      </w:pPr>
      <w:r>
        <w:rPr>
          <w:rFonts w:eastAsia="Arial" w:cs="Arial" w:ascii="Arial" w:hAnsi="Arial"/>
          <w:b/>
          <w:color w:val="00000A"/>
          <w:spacing w:val="0"/>
          <w:sz w:val="22"/>
          <w:shd w:fill="C6D9F1" w:val="clear"/>
        </w:rPr>
        <w:t>за јавну набавку мале вредности – електрична енергија</w:t>
      </w:r>
    </w:p>
    <w:p>
      <w:pPr>
        <w:pStyle w:val="Normal"/>
        <w:spacing w:lineRule="exact" w:line="276" w:before="0" w:after="200"/>
        <w:ind w:left="0" w:right="0" w:hanging="0"/>
        <w:jc w:val="center"/>
        <w:rPr/>
      </w:pPr>
      <w:r>
        <w:rPr>
          <w:rFonts w:eastAsia="Arial" w:cs="Arial" w:ascii="Arial" w:hAnsi="Arial"/>
          <w:b/>
          <w:color w:val="00000A"/>
          <w:spacing w:val="0"/>
          <w:sz w:val="22"/>
          <w:shd w:fill="C6D9F1" w:val="clear"/>
        </w:rPr>
        <w:t>ЈН бр. 03/2019</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Конкурсна документација садржи:</w:t>
      </w:r>
    </w:p>
    <w:tbl>
      <w:tblPr>
        <w:tblW w:w="9862" w:type="dxa"/>
        <w:jc w:val="left"/>
        <w:tblInd w:w="-2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78" w:type="dxa"/>
          <w:bottom w:w="0" w:type="dxa"/>
          <w:right w:w="108" w:type="dxa"/>
        </w:tblCellMar>
      </w:tblPr>
      <w:tblGrid>
        <w:gridCol w:w="1553"/>
        <w:gridCol w:w="6129"/>
        <w:gridCol w:w="2180"/>
      </w:tblGrid>
      <w:tr>
        <w:trPr>
          <w:trHeight w:val="1"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b/>
                <w:i/>
                <w:color w:val="00000A"/>
                <w:spacing w:val="0"/>
                <w:sz w:val="22"/>
                <w:shd w:fill="FFFFFF" w:val="clear"/>
              </w:rPr>
              <w:t>Поглавље</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b/>
                <w:i/>
                <w:color w:val="00000A"/>
                <w:spacing w:val="0"/>
                <w:sz w:val="22"/>
                <w:shd w:fill="FFFFFF" w:val="clear"/>
              </w:rPr>
              <w:t>Назив поглавља</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b/>
                <w:i/>
                <w:color w:val="00000A"/>
                <w:spacing w:val="0"/>
                <w:sz w:val="22"/>
                <w:shd w:fill="FFFFFF" w:val="clear"/>
              </w:rPr>
              <w:t>Страна</w:t>
            </w:r>
          </w:p>
        </w:tc>
      </w:tr>
      <w:tr>
        <w:trPr>
          <w:trHeight w:val="1"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I</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Општи подаци о јавној набавци</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3</w:t>
            </w:r>
          </w:p>
        </w:tc>
      </w:tr>
      <w:tr>
        <w:trPr>
          <w:trHeight w:val="1"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II</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Подаци о предмету јавне набавке</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4</w:t>
            </w:r>
          </w:p>
        </w:tc>
      </w:tr>
      <w:tr>
        <w:trPr>
          <w:trHeight w:val="1"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center"/>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III</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center"/>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5</w:t>
            </w:r>
          </w:p>
        </w:tc>
      </w:tr>
      <w:tr>
        <w:trPr>
          <w:trHeight w:val="1"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IV</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Услови за учешће у поступку јавне набавке из чл. 75. и 76. Закона и упутство како се доказује испуњеност тих услова</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color w:val="00000A"/>
                <w:spacing w:val="0"/>
                <w:sz w:val="22"/>
                <w:highlight w:val="white"/>
              </w:rPr>
            </w:pPr>
            <w:r>
              <w:rPr>
                <w:rFonts w:eastAsia="Arial" w:cs="Arial" w:ascii="Arial" w:hAnsi="Arial"/>
                <w:color w:val="00000A"/>
                <w:spacing w:val="0"/>
                <w:sz w:val="22"/>
                <w:shd w:fill="FFFFFF" w:val="clear"/>
              </w:rPr>
              <w:t xml:space="preserve">               </w:t>
            </w:r>
            <w:r>
              <w:rPr>
                <w:rFonts w:eastAsia="Arial" w:cs="Arial" w:ascii="Arial" w:hAnsi="Arial"/>
                <w:color w:val="00000A"/>
                <w:spacing w:val="0"/>
                <w:sz w:val="22"/>
                <w:shd w:fill="FFFFFF" w:val="clear"/>
              </w:rPr>
              <w:t>6</w:t>
            </w:r>
          </w:p>
        </w:tc>
      </w:tr>
      <w:tr>
        <w:trPr>
          <w:trHeight w:val="1"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V</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Упутство понуђачима како да сачине понуду</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10</w:t>
            </w:r>
          </w:p>
        </w:tc>
      </w:tr>
      <w:tr>
        <w:trPr>
          <w:trHeight w:val="318"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VI</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Образац понуде</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21</w:t>
            </w:r>
          </w:p>
        </w:tc>
      </w:tr>
      <w:tr>
        <w:trPr>
          <w:trHeight w:val="1"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VII</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Модел уговора</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26</w:t>
            </w:r>
          </w:p>
        </w:tc>
      </w:tr>
      <w:tr>
        <w:trPr>
          <w:trHeight w:val="1"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VIII</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Образац трошкова припреме понуде</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36</w:t>
            </w:r>
          </w:p>
        </w:tc>
      </w:tr>
      <w:tr>
        <w:trPr>
          <w:trHeight w:val="1" w:hRule="atLeast"/>
        </w:trPr>
        <w:tc>
          <w:tcPr>
            <w:tcW w:w="155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IX</w:t>
            </w:r>
          </w:p>
        </w:tc>
        <w:tc>
          <w:tcPr>
            <w:tcW w:w="612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Образац изјаве о независној понуди</w:t>
            </w:r>
          </w:p>
        </w:tc>
        <w:tc>
          <w:tcPr>
            <w:tcW w:w="2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37</w:t>
            </w:r>
          </w:p>
        </w:tc>
      </w:tr>
      <w:tr>
        <w:trPr>
          <w:trHeight w:val="1" w:hRule="atLeast"/>
        </w:trPr>
        <w:tc>
          <w:tcPr>
            <w:tcW w:w="1553"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X</w:t>
            </w:r>
          </w:p>
        </w:tc>
        <w:tc>
          <w:tcPr>
            <w:tcW w:w="6129"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 xml:space="preserve">Изјава понуђача о финансијском средству обезбеђења уговора </w:t>
            </w:r>
          </w:p>
        </w:tc>
        <w:tc>
          <w:tcPr>
            <w:tcW w:w="2180"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color w:val="00000A"/>
                <w:spacing w:val="0"/>
                <w:sz w:val="22"/>
                <w:shd w:fill="FFFFFF" w:val="clear"/>
              </w:rPr>
              <w:t>38</w:t>
            </w:r>
          </w:p>
        </w:tc>
      </w:tr>
    </w:tbl>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center"/>
        <w:rPr>
          <w:rFonts w:ascii="Arial" w:hAnsi="Arial" w:eastAsia="Arial" w:cs="Arial"/>
          <w:b/>
          <w:b/>
          <w:i/>
          <w:i/>
          <w:color w:val="00000A"/>
          <w:spacing w:val="0"/>
          <w:sz w:val="28"/>
          <w:highlight w:val="blue"/>
        </w:rPr>
      </w:pPr>
      <w:r>
        <w:rPr>
          <w:rFonts w:eastAsia="Arial" w:cs="Arial" w:ascii="Arial" w:hAnsi="Arial"/>
          <w:b/>
          <w:i/>
          <w:color w:val="00000A"/>
          <w:spacing w:val="0"/>
          <w:sz w:val="28"/>
          <w:shd w:fill="C6D9F1" w:val="clear"/>
        </w:rPr>
        <w:t>I  ОПШТИ ПОДАЦИ О ЈАВНОЈ НАБАВЦИ</w:t>
      </w:r>
    </w:p>
    <w:p>
      <w:pPr>
        <w:pStyle w:val="Normal"/>
        <w:spacing w:lineRule="exact" w:line="276" w:before="0" w:after="200"/>
        <w:ind w:left="0" w:right="0" w:hanging="0"/>
        <w:jc w:val="center"/>
        <w:rPr>
          <w:rFonts w:ascii="Arial" w:hAnsi="Arial" w:eastAsia="Arial" w:cs="Arial"/>
          <w:b/>
          <w:b/>
          <w:i/>
          <w:i/>
          <w:color w:val="00000A"/>
          <w:spacing w:val="0"/>
          <w:sz w:val="28"/>
          <w:shd w:fill="C6D9F1" w:val="clear"/>
        </w:rPr>
      </w:pPr>
      <w:r>
        <w:rPr>
          <w:rFonts w:eastAsia="Arial" w:cs="Arial" w:ascii="Arial" w:hAnsi="Arial"/>
          <w:b/>
          <w:i/>
          <w:color w:val="00000A"/>
          <w:spacing w:val="0"/>
          <w:sz w:val="28"/>
          <w:shd w:fill="C6D9F1" w:val="clear"/>
        </w:rPr>
      </w:r>
    </w:p>
    <w:p>
      <w:pPr>
        <w:pStyle w:val="Normal"/>
        <w:spacing w:lineRule="exact" w:line="276" w:before="0" w:after="200"/>
        <w:ind w:left="0" w:right="0" w:hanging="0"/>
        <w:jc w:val="both"/>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1. Подаци о наручиоцу</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Наручилац: Дом за смештај старих лица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Адреса: ул.Иве Андрића бр.38 Димитровград </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color w:val="00000A"/>
          <w:spacing w:val="0"/>
          <w:sz w:val="22"/>
          <w:shd w:fill="FFFFFF" w:val="clear"/>
        </w:rPr>
        <w:t>Интернет страница:www.domdimitrovgrad.co.rs</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2. Врста поступка јавне набавке</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3. Предмет јавне набавке</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Предмет јавне набавке број 03/2019</w:t>
      </w:r>
      <w:r>
        <w:rPr>
          <w:rFonts w:eastAsia="Arial" w:cs="Arial" w:ascii="Arial" w:hAnsi="Arial"/>
          <w:i/>
          <w:color w:val="00000A"/>
          <w:spacing w:val="0"/>
          <w:sz w:val="22"/>
          <w:shd w:fill="FFFFFF" w:val="clear"/>
        </w:rPr>
        <w:t xml:space="preserve"> </w:t>
      </w:r>
      <w:r>
        <w:rPr>
          <w:rFonts w:eastAsia="Arial" w:cs="Arial" w:ascii="Arial" w:hAnsi="Arial"/>
          <w:color w:val="00000A"/>
          <w:spacing w:val="0"/>
          <w:sz w:val="22"/>
          <w:shd w:fill="FFFFFF" w:val="clear"/>
        </w:rPr>
        <w:t xml:space="preserve">су </w:t>
      </w:r>
      <w:r>
        <w:rPr>
          <w:rFonts w:eastAsia="Arial" w:cs="Arial" w:ascii="Arial" w:hAnsi="Arial"/>
          <w:i/>
          <w:color w:val="00000A"/>
          <w:spacing w:val="0"/>
          <w:sz w:val="22"/>
          <w:shd w:fill="FFFFFF" w:val="clear"/>
        </w:rPr>
        <w:t>добра – електрична енергија</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 xml:space="preserve">5. Контакт (лице или служба)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Лице (или служба) за контакт:  Исидора Петров</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 xml:space="preserve">Е - mail адреса (или број факса): </w:t>
      </w:r>
      <w:hyperlink r:id="rId2">
        <w:r>
          <w:rPr>
            <w:rStyle w:val="InternetLink"/>
            <w:rFonts w:eastAsia="Arial" w:cs="Arial" w:ascii="Arial" w:hAnsi="Arial"/>
            <w:color w:val="000080"/>
            <w:spacing w:val="0"/>
            <w:sz w:val="22"/>
            <w:highlight w:val="white"/>
            <w:u w:val="single"/>
          </w:rPr>
          <w:t>dspdmg@yahoo.com</w:t>
        </w:r>
      </w:hyperlink>
      <w:r>
        <w:rPr>
          <w:rFonts w:eastAsia="Arial" w:cs="Arial" w:ascii="Arial" w:hAnsi="Arial"/>
          <w:color w:val="00000A"/>
          <w:spacing w:val="0"/>
          <w:sz w:val="22"/>
          <w:shd w:fill="FFFFFF" w:val="clear"/>
        </w:rPr>
        <w:t>, 010/360-429.</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C00000"/>
          <w:spacing w:val="0"/>
          <w:sz w:val="22"/>
          <w:shd w:fill="FFFFFF" w:val="clear"/>
        </w:rPr>
      </w:pPr>
      <w:r>
        <w:rPr>
          <w:rFonts w:eastAsia="Arial" w:cs="Arial" w:ascii="Arial" w:hAnsi="Arial"/>
          <w:color w:val="C00000"/>
          <w:spacing w:val="0"/>
          <w:sz w:val="22"/>
          <w:shd w:fill="FFFFFF" w:val="clear"/>
        </w:rPr>
      </w:r>
    </w:p>
    <w:p>
      <w:pPr>
        <w:pStyle w:val="Normal"/>
        <w:spacing w:lineRule="exact" w:line="276" w:before="0" w:after="200"/>
        <w:ind w:left="0" w:right="0" w:hanging="0"/>
        <w:jc w:val="both"/>
        <w:rPr>
          <w:rFonts w:ascii="Arial" w:hAnsi="Arial" w:eastAsia="Arial" w:cs="Arial"/>
          <w:color w:val="C00000"/>
          <w:spacing w:val="0"/>
          <w:sz w:val="22"/>
          <w:shd w:fill="FFFFFF" w:val="clear"/>
        </w:rPr>
      </w:pPr>
      <w:r>
        <w:rPr>
          <w:rFonts w:eastAsia="Arial" w:cs="Arial" w:ascii="Arial" w:hAnsi="Arial"/>
          <w:color w:val="C00000"/>
          <w:spacing w:val="0"/>
          <w:sz w:val="22"/>
          <w:shd w:fill="FFFFFF" w:val="clear"/>
        </w:rPr>
      </w:r>
    </w:p>
    <w:p>
      <w:pPr>
        <w:pStyle w:val="Normal"/>
        <w:spacing w:lineRule="exact" w:line="276" w:before="0" w:after="200"/>
        <w:ind w:left="0" w:right="0" w:hanging="0"/>
        <w:jc w:val="both"/>
        <w:rPr>
          <w:rFonts w:ascii="Arial" w:hAnsi="Arial" w:eastAsia="Arial" w:cs="Arial"/>
          <w:color w:val="C00000"/>
          <w:spacing w:val="0"/>
          <w:sz w:val="22"/>
          <w:shd w:fill="FFFFFF" w:val="clear"/>
        </w:rPr>
      </w:pPr>
      <w:r>
        <w:rPr>
          <w:rFonts w:eastAsia="Arial" w:cs="Arial" w:ascii="Arial" w:hAnsi="Arial"/>
          <w:color w:val="C00000"/>
          <w:spacing w:val="0"/>
          <w:sz w:val="22"/>
          <w:shd w:fill="FFFFFF" w:val="clear"/>
        </w:rPr>
      </w:r>
    </w:p>
    <w:p>
      <w:pPr>
        <w:pStyle w:val="Normal"/>
        <w:spacing w:lineRule="exact" w:line="276" w:before="0" w:after="200"/>
        <w:ind w:left="0" w:right="0" w:hanging="0"/>
        <w:jc w:val="center"/>
        <w:rPr>
          <w:rFonts w:ascii="Arial" w:hAnsi="Arial" w:eastAsia="Arial" w:cs="Arial"/>
          <w:b/>
          <w:b/>
          <w:i/>
          <w:i/>
          <w:color w:val="00000A"/>
          <w:spacing w:val="0"/>
          <w:sz w:val="28"/>
          <w:highlight w:val="blue"/>
        </w:rPr>
      </w:pPr>
      <w:r>
        <w:rPr>
          <w:rFonts w:eastAsia="Arial" w:cs="Arial" w:ascii="Arial" w:hAnsi="Arial"/>
          <w:b/>
          <w:i/>
          <w:color w:val="00000A"/>
          <w:spacing w:val="0"/>
          <w:sz w:val="28"/>
          <w:shd w:fill="C6D9F1" w:val="clear"/>
        </w:rPr>
        <w:t>II  ПОДАЦИ О ПРЕДМЕТУ ЈАВНЕ НАБАВКЕ</w:t>
      </w:r>
    </w:p>
    <w:p>
      <w:pPr>
        <w:pStyle w:val="Normal"/>
        <w:spacing w:lineRule="exact" w:line="276" w:before="0" w:after="200"/>
        <w:ind w:left="0" w:right="0" w:hanging="0"/>
        <w:jc w:val="center"/>
        <w:rPr>
          <w:rFonts w:ascii="Arial" w:hAnsi="Arial" w:eastAsia="Arial" w:cs="Arial"/>
          <w:b/>
          <w:b/>
          <w:i/>
          <w:i/>
          <w:color w:val="00000A"/>
          <w:spacing w:val="0"/>
          <w:sz w:val="28"/>
          <w:shd w:fill="C6D9F1" w:val="clear"/>
        </w:rPr>
      </w:pPr>
      <w:r>
        <w:rPr>
          <w:rFonts w:eastAsia="Arial" w:cs="Arial" w:ascii="Arial" w:hAnsi="Arial"/>
          <w:b/>
          <w:i/>
          <w:color w:val="00000A"/>
          <w:spacing w:val="0"/>
          <w:sz w:val="28"/>
          <w:shd w:fill="C6D9F1" w:val="clear"/>
        </w:rPr>
      </w:r>
    </w:p>
    <w:p>
      <w:pPr>
        <w:pStyle w:val="Normal"/>
        <w:spacing w:lineRule="exact" w:line="276" w:before="0" w:after="200"/>
        <w:ind w:left="0" w:right="0" w:hanging="0"/>
        <w:jc w:val="both"/>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both"/>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1. Предмет јавне набавке</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Предмет јавне набавке бр. 03/2019</w:t>
      </w:r>
      <w:r>
        <w:rPr>
          <w:rFonts w:eastAsia="Arial" w:cs="Arial" w:ascii="Arial" w:hAnsi="Arial"/>
          <w:i/>
          <w:color w:val="00000A"/>
          <w:spacing w:val="0"/>
          <w:sz w:val="22"/>
          <w:shd w:fill="FFFFFF" w:val="clear"/>
        </w:rPr>
        <w:t xml:space="preserve"> </w:t>
      </w:r>
      <w:r>
        <w:rPr>
          <w:rFonts w:eastAsia="Arial" w:cs="Arial" w:ascii="Arial" w:hAnsi="Arial"/>
          <w:color w:val="00000A"/>
          <w:spacing w:val="0"/>
          <w:sz w:val="22"/>
          <w:shd w:fill="FFFFFF" w:val="clear"/>
        </w:rPr>
        <w:t>су добра</w:t>
      </w:r>
      <w:r>
        <w:rPr>
          <w:rFonts w:eastAsia="Arial" w:cs="Arial" w:ascii="Arial" w:hAnsi="Arial"/>
          <w:i/>
          <w:color w:val="00000A"/>
          <w:spacing w:val="0"/>
          <w:sz w:val="22"/>
          <w:shd w:fill="FFFFFF" w:val="clear"/>
        </w:rPr>
        <w:t xml:space="preserve">  – електрична енергија</w:t>
      </w:r>
      <w:r>
        <w:rPr>
          <w:rFonts w:eastAsia="Arial" w:cs="Arial" w:ascii="Arial" w:hAnsi="Arial"/>
          <w:color w:val="00000A"/>
          <w:spacing w:val="0"/>
          <w:sz w:val="22"/>
          <w:shd w:fill="FFFFFF" w:val="clear"/>
        </w:rPr>
        <w:t xml:space="preserve"> 09310000 шифра из општег речника набавки.</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Предметна јавна набавка је на период од годину дана.</w:t>
      </w:r>
    </w:p>
    <w:p>
      <w:pPr>
        <w:pStyle w:val="Normal"/>
        <w:spacing w:lineRule="exact" w:line="276" w:before="0" w:after="200"/>
        <w:ind w:left="0" w:right="0" w:hanging="0"/>
        <w:jc w:val="both"/>
        <w:rPr>
          <w:rFonts w:ascii="Calibri" w:hAnsi="Calibri" w:eastAsia="Calibri" w:cs="Calibri"/>
          <w:i/>
          <w:i/>
          <w:color w:val="00000A"/>
          <w:spacing w:val="0"/>
          <w:sz w:val="22"/>
          <w:shd w:fill="FFFFFF" w:val="clear"/>
        </w:rPr>
      </w:pPr>
      <w:r>
        <w:rPr>
          <w:rFonts w:eastAsia="Calibri" w:cs="Calibri" w:ascii="Calibri" w:hAnsi="Calibri"/>
          <w: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color w:val="00000A"/>
          <w:spacing w:val="0"/>
          <w:sz w:val="22"/>
          <w:shd w:fill="FFFFFF" w:val="clear"/>
        </w:rPr>
        <w:t>2.</w:t>
      </w:r>
      <w:r>
        <w:rPr>
          <w:rFonts w:eastAsia="Arial" w:cs="Arial" w:ascii="Arial" w:hAnsi="Arial"/>
          <w:b/>
          <w:i/>
          <w:color w:val="00000A"/>
          <w:spacing w:val="0"/>
          <w:sz w:val="22"/>
          <w:shd w:fill="FFFFFF" w:val="clear"/>
        </w:rPr>
        <w:t xml:space="preserve"> </w:t>
      </w:r>
      <w:r>
        <w:rPr>
          <w:rFonts w:eastAsia="Arial" w:cs="Arial" w:ascii="Arial" w:hAnsi="Arial"/>
          <w:b/>
          <w:color w:val="00000A"/>
          <w:spacing w:val="0"/>
          <w:sz w:val="22"/>
          <w:shd w:fill="FFFFFF" w:val="clear"/>
        </w:rPr>
        <w:t>Партије</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Набавка је обликована у једнoj партији.</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center"/>
        <w:rPr>
          <w:rFonts w:ascii="Calibri" w:hAnsi="Calibri" w:eastAsia="Calibri" w:cs="Calibri"/>
          <w:color w:val="00000A"/>
          <w:spacing w:val="0"/>
          <w:sz w:val="22"/>
          <w:highlight w:val="blue"/>
        </w:rPr>
      </w:pPr>
      <w:r>
        <w:rPr>
          <w:rFonts w:eastAsia="Arial" w:cs="Arial" w:ascii="Arial" w:hAnsi="Arial"/>
          <w:b/>
          <w:color w:val="00000A"/>
          <w:spacing w:val="0"/>
          <w:sz w:val="28"/>
          <w:shd w:fill="C6D9F1" w:val="clear"/>
        </w:rPr>
        <w:t>III  ВРСТА,  КОЛИЧИНА И ОПИС ДОБАРА</w:t>
      </w:r>
    </w:p>
    <w:tbl>
      <w:tblPr>
        <w:tblW w:w="9163" w:type="dxa"/>
        <w:jc w:val="left"/>
        <w:tblInd w:w="-6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38" w:type="dxa"/>
          <w:bottom w:w="0" w:type="dxa"/>
          <w:right w:w="54" w:type="dxa"/>
        </w:tblCellMar>
      </w:tblPr>
      <w:tblGrid>
        <w:gridCol w:w="9163"/>
      </w:tblGrid>
      <w:tr>
        <w:trPr>
          <w:trHeight w:val="2190" w:hRule="atLeast"/>
        </w:trPr>
        <w:tc>
          <w:tcPr>
            <w:tcW w:w="91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tbl>
            <w:tblPr>
              <w:tblW w:w="9034" w:type="dxa"/>
              <w:jc w:val="left"/>
              <w:tblInd w:w="28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38" w:type="dxa"/>
                <w:bottom w:w="0" w:type="dxa"/>
                <w:right w:w="54" w:type="dxa"/>
              </w:tblCellMar>
            </w:tblPr>
            <w:tblGrid>
              <w:gridCol w:w="810"/>
              <w:gridCol w:w="1799"/>
              <w:gridCol w:w="991"/>
              <w:gridCol w:w="1057"/>
              <w:gridCol w:w="1438"/>
              <w:gridCol w:w="1437"/>
              <w:gridCol w:w="1501"/>
            </w:tblGrid>
            <w:tr>
              <w:trPr>
                <w:trHeight w:val="2190"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Шифра робе</w:t>
                  </w:r>
                </w:p>
              </w:tc>
              <w:tc>
                <w:tcPr>
                  <w:tcW w:w="1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ПРЕДМЕТ НАБАВКЕ</w:t>
                  </w:r>
                </w:p>
              </w:tc>
              <w:tc>
                <w:tcPr>
                  <w:tcW w:w="9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Јед.мере</w:t>
                  </w:r>
                </w:p>
              </w:tc>
              <w:tc>
                <w:tcPr>
                  <w:tcW w:w="10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Годишње потребе</w:t>
                  </w:r>
                </w:p>
              </w:tc>
              <w:tc>
                <w:tcPr>
                  <w:tcW w:w="14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Цена Јед. цена без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ПДВ-а</w:t>
                  </w:r>
                </w:p>
                <w:p>
                  <w:pPr>
                    <w:pStyle w:val="Normal"/>
                    <w:suppressAutoHyphens w:val="true"/>
                    <w:spacing w:lineRule="exact" w:line="240" w:before="0" w:after="0"/>
                    <w:ind w:left="0" w:right="0" w:hanging="0"/>
                    <w:jc w:val="left"/>
                    <w:rPr>
                      <w:spacing w:val="0"/>
                      <w:shd w:fill="FFFFFF" w:val="clear"/>
                    </w:rPr>
                  </w:pPr>
                  <w:r>
                    <w:rPr>
                      <w:spacing w:val="0"/>
                      <w:shd w:fill="FFFFFF" w:val="clear"/>
                    </w:rPr>
                  </w:r>
                </w:p>
              </w:tc>
              <w:tc>
                <w:tcPr>
                  <w:tcW w:w="14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Укупна цена</w:t>
                  </w:r>
                </w:p>
                <w:p>
                  <w:pPr>
                    <w:pStyle w:val="Normal"/>
                    <w:suppressAutoHyphens w:val="true"/>
                    <w:spacing w:lineRule="exact" w:line="240" w:before="0" w:after="120"/>
                    <w:ind w:left="0" w:right="0" w:hanging="0"/>
                    <w:jc w:val="both"/>
                    <w:rPr>
                      <w:spacing w:val="0"/>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без ПДВ-а, за процењене количине</w:t>
                  </w:r>
                </w:p>
              </w:tc>
              <w:tc>
                <w:tcPr>
                  <w:tcW w:w="1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Укупна цена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са ПДВ-ом, за процењене количине</w:t>
                  </w:r>
                </w:p>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о ЈМ</w:t>
                  </w:r>
                </w:p>
              </w:tc>
            </w:tr>
            <w:tr>
              <w:trPr>
                <w:trHeight w:val="2190"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Р 0400</w:t>
                  </w:r>
                </w:p>
              </w:tc>
              <w:tc>
                <w:tcPr>
                  <w:tcW w:w="1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left"/>
                    <w:rPr>
                      <w:spacing w:val="0"/>
                      <w:highlight w:val="white"/>
                    </w:rPr>
                  </w:pPr>
                  <w:r>
                    <w:rPr>
                      <w:rFonts w:eastAsia="Times New Roman" w:cs="Times New Roman" w:ascii="Times New Roman" w:hAnsi="Times New Roman"/>
                      <w:b/>
                      <w:color w:val="000000"/>
                      <w:spacing w:val="0"/>
                      <w:sz w:val="24"/>
                      <w:shd w:fill="FFFFFF" w:val="clear"/>
                    </w:rPr>
                    <w:t>Електрична енергија</w:t>
                  </w:r>
                </w:p>
              </w:tc>
              <w:tc>
                <w:tcPr>
                  <w:tcW w:w="9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0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4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4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2190"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Електрична енергија ВТ</w:t>
                  </w:r>
                </w:p>
              </w:tc>
              <w:tc>
                <w:tcPr>
                  <w:tcW w:w="9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KWh</w:t>
                  </w:r>
                </w:p>
              </w:tc>
              <w:tc>
                <w:tcPr>
                  <w:tcW w:w="10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250.000</w:t>
                  </w:r>
                </w:p>
              </w:tc>
              <w:tc>
                <w:tcPr>
                  <w:tcW w:w="14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4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2190"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Електрична енергија НТ</w:t>
                  </w:r>
                </w:p>
              </w:tc>
              <w:tc>
                <w:tcPr>
                  <w:tcW w:w="9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KWh</w:t>
                  </w:r>
                </w:p>
              </w:tc>
              <w:tc>
                <w:tcPr>
                  <w:tcW w:w="10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100.000</w:t>
                  </w:r>
                </w:p>
              </w:tc>
              <w:tc>
                <w:tcPr>
                  <w:tcW w:w="14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4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2190"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Укупно</w:t>
                  </w:r>
                </w:p>
              </w:tc>
              <w:tc>
                <w:tcPr>
                  <w:tcW w:w="9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KWh</w:t>
                  </w:r>
                </w:p>
              </w:tc>
              <w:tc>
                <w:tcPr>
                  <w:tcW w:w="10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350.000</w:t>
                  </w:r>
                </w:p>
              </w:tc>
              <w:tc>
                <w:tcPr>
                  <w:tcW w:w="14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4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Normal"/>
                    <w:suppressLineNumbers/>
                    <w:suppressAutoHyphens w:val="true"/>
                    <w:spacing w:lineRule="exact" w:line="240"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uppressAutoHyphens w:val="true"/>
              <w:spacing w:lineRule="exact" w:line="240" w:before="0" w:after="0"/>
              <w:ind w:left="0" w:right="0" w:hanging="0"/>
              <w:jc w:val="both"/>
              <w:rPr>
                <w:spacing w:val="0"/>
                <w:highlight w:val="white"/>
              </w:rPr>
            </w:pPr>
            <w:r>
              <w:rPr>
                <w:rFonts w:eastAsia="Times New Roman" w:cs="Times New Roman" w:ascii="Times New Roman" w:hAnsi="Times New Roman"/>
                <w:color w:val="000000"/>
                <w:spacing w:val="0"/>
                <w:sz w:val="24"/>
                <w:shd w:fill="FFFFFF" w:val="clear"/>
              </w:rPr>
              <w:t xml:space="preserve">               </w:t>
            </w:r>
          </w:p>
        </w:tc>
      </w:tr>
    </w:tbl>
    <w:p>
      <w:pPr>
        <w:pStyle w:val="Normal"/>
        <w:spacing w:lineRule="exact" w:line="276" w:before="0" w:after="20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left"/>
        <w:rPr>
          <w:rFonts w:ascii="Calibri" w:hAnsi="Calibri" w:eastAsia="Calibri" w:cs="Calibri"/>
          <w:i/>
          <w:i/>
          <w:color w:val="00000A"/>
          <w:spacing w:val="0"/>
          <w:sz w:val="18"/>
          <w:shd w:fill="FFFFFF" w:val="clear"/>
        </w:rPr>
      </w:pPr>
      <w:r>
        <w:rPr>
          <w:rFonts w:eastAsia="Calibri" w:cs="Calibri" w:ascii="Calibri" w:hAnsi="Calibri"/>
          <w:i/>
          <w:color w:val="00000A"/>
          <w:spacing w:val="0"/>
          <w:sz w:val="18"/>
          <w:shd w:fill="FFFFFF" w:val="clear"/>
        </w:rPr>
      </w:r>
    </w:p>
    <w:p>
      <w:pPr>
        <w:pStyle w:val="Normal"/>
        <w:spacing w:lineRule="exact" w:line="276" w:before="0" w:after="200"/>
        <w:ind w:left="0" w:right="0" w:hanging="0"/>
        <w:jc w:val="left"/>
        <w:rPr>
          <w:rFonts w:ascii="Calibri" w:hAnsi="Calibri" w:eastAsia="Calibri" w:cs="Calibri"/>
          <w:i/>
          <w:i/>
          <w:color w:val="00000A"/>
          <w:spacing w:val="0"/>
          <w:sz w:val="18"/>
          <w:shd w:fill="C6D9F1" w:val="clear"/>
        </w:rPr>
      </w:pPr>
      <w:r>
        <w:rPr>
          <w:rFonts w:eastAsia="Calibri" w:cs="Calibri" w:ascii="Calibri" w:hAnsi="Calibri"/>
          <w:i/>
          <w:color w:val="00000A"/>
          <w:spacing w:val="0"/>
          <w:sz w:val="18"/>
          <w:shd w:fill="C6D9F1" w:val="clear"/>
        </w:rPr>
      </w:r>
    </w:p>
    <w:p>
      <w:pPr>
        <w:pStyle w:val="Normal"/>
        <w:spacing w:lineRule="exact" w:line="276" w:before="0" w:after="200"/>
        <w:ind w:left="0" w:right="0" w:hanging="0"/>
        <w:jc w:val="left"/>
        <w:rPr>
          <w:rFonts w:ascii="Arial" w:hAnsi="Arial" w:eastAsia="Arial" w:cs="Arial"/>
          <w:b/>
          <w:b/>
          <w:i/>
          <w:i/>
          <w:color w:val="00000A"/>
          <w:spacing w:val="0"/>
          <w:sz w:val="28"/>
          <w:shd w:fill="C6D9F1" w:val="clear"/>
        </w:rPr>
      </w:pPr>
      <w:r>
        <w:rPr>
          <w:rFonts w:eastAsia="Arial" w:cs="Arial" w:ascii="Arial" w:hAnsi="Arial"/>
          <w:b/>
          <w:i/>
          <w:color w:val="00000A"/>
          <w:spacing w:val="0"/>
          <w:sz w:val="28"/>
          <w:shd w:fill="C6D9F1" w:val="clear"/>
        </w:rPr>
      </w:r>
    </w:p>
    <w:p>
      <w:pPr>
        <w:pStyle w:val="Normal"/>
        <w:spacing w:lineRule="exact" w:line="276" w:before="0" w:after="200"/>
        <w:ind w:left="0" w:right="0" w:hanging="0"/>
        <w:jc w:val="left"/>
        <w:rPr>
          <w:rFonts w:ascii="Arial" w:hAnsi="Arial" w:eastAsia="Arial" w:cs="Arial"/>
          <w:b/>
          <w:b/>
          <w:i/>
          <w:i/>
          <w:color w:val="00000A"/>
          <w:spacing w:val="0"/>
          <w:sz w:val="28"/>
          <w:shd w:fill="C6D9F1" w:val="clear"/>
        </w:rPr>
      </w:pPr>
      <w:r>
        <w:rPr>
          <w:rFonts w:eastAsia="Arial" w:cs="Arial" w:ascii="Arial" w:hAnsi="Arial"/>
          <w:b/>
          <w:i/>
          <w:color w:val="00000A"/>
          <w:spacing w:val="0"/>
          <w:sz w:val="28"/>
          <w:shd w:fill="C6D9F1" w:val="clear"/>
        </w:rPr>
      </w:r>
    </w:p>
    <w:p>
      <w:pPr>
        <w:pStyle w:val="Normal"/>
        <w:spacing w:lineRule="exact" w:line="276" w:before="0" w:after="200"/>
        <w:ind w:left="0" w:right="0" w:hanging="0"/>
        <w:jc w:val="left"/>
        <w:rPr>
          <w:rFonts w:ascii="Arial" w:hAnsi="Arial" w:eastAsia="Arial" w:cs="Arial"/>
          <w:b/>
          <w:b/>
          <w:i/>
          <w:i/>
          <w:color w:val="00000A"/>
          <w:spacing w:val="0"/>
          <w:sz w:val="28"/>
          <w:shd w:fill="C6D9F1" w:val="clear"/>
        </w:rPr>
      </w:pPr>
      <w:r>
        <w:rPr>
          <w:rFonts w:eastAsia="Arial" w:cs="Arial" w:ascii="Arial" w:hAnsi="Arial"/>
          <w:b/>
          <w:i/>
          <w:color w:val="00000A"/>
          <w:spacing w:val="0"/>
          <w:sz w:val="28"/>
          <w:shd w:fill="C6D9F1" w:val="clear"/>
        </w:rPr>
      </w:r>
    </w:p>
    <w:p>
      <w:pPr>
        <w:pStyle w:val="Normal"/>
        <w:spacing w:lineRule="exact" w:line="276" w:before="0" w:after="200"/>
        <w:ind w:left="0" w:right="0" w:hanging="0"/>
        <w:jc w:val="left"/>
        <w:rPr>
          <w:rFonts w:ascii="Arial" w:hAnsi="Arial" w:eastAsia="Arial" w:cs="Arial"/>
          <w:b/>
          <w:b/>
          <w:i/>
          <w:i/>
          <w:color w:val="00000A"/>
          <w:spacing w:val="0"/>
          <w:sz w:val="28"/>
          <w:shd w:fill="C6D9F1" w:val="clear"/>
        </w:rPr>
      </w:pPr>
      <w:r>
        <w:rPr>
          <w:rFonts w:eastAsia="Arial" w:cs="Arial" w:ascii="Arial" w:hAnsi="Arial"/>
          <w:b/>
          <w:i/>
          <w:color w:val="00000A"/>
          <w:spacing w:val="0"/>
          <w:sz w:val="28"/>
          <w:shd w:fill="C6D9F1" w:val="clear"/>
        </w:rPr>
      </w:r>
    </w:p>
    <w:p>
      <w:pPr>
        <w:pStyle w:val="Normal"/>
        <w:spacing w:lineRule="exact" w:line="276" w:before="0" w:after="200"/>
        <w:ind w:left="0" w:right="0" w:hanging="0"/>
        <w:jc w:val="center"/>
        <w:rPr>
          <w:rFonts w:ascii="Arial" w:hAnsi="Arial" w:eastAsia="Arial" w:cs="Arial"/>
          <w:b/>
          <w:b/>
          <w:i/>
          <w:i/>
          <w:color w:val="00000A"/>
          <w:spacing w:val="0"/>
          <w:sz w:val="28"/>
          <w:highlight w:val="blue"/>
        </w:rPr>
      </w:pPr>
      <w:r>
        <w:rPr>
          <w:rFonts w:eastAsia="Arial" w:cs="Arial" w:ascii="Arial" w:hAnsi="Arial"/>
          <w:b/>
          <w:i/>
          <w:color w:val="00000A"/>
          <w:spacing w:val="0"/>
          <w:sz w:val="28"/>
          <w:shd w:fill="C6D9F1" w:val="clear"/>
        </w:rPr>
        <w:t>IV  УСЛОВИ ЗА УЧЕШЋЕ У ПОСТУПКУ ЈАВНЕ НАБАВКЕ ИЗ ЧЛ. 75. И 76. ЗАКОНА И УПУТСТВО КАКО СЕ ДОКАЗУЈЕ ИСПУЊЕНОСТ ТИХ УСЛОВА</w:t>
      </w:r>
    </w:p>
    <w:p>
      <w:pPr>
        <w:pStyle w:val="Normal"/>
        <w:numPr>
          <w:ilvl w:val="0"/>
          <w:numId w:val="1"/>
        </w:numPr>
        <w:tabs>
          <w:tab w:val="left" w:pos="0" w:leader="none"/>
        </w:tabs>
        <w:suppressAutoHyphens w:val="true"/>
        <w:spacing w:lineRule="exact" w:line="240" w:before="0" w:after="0"/>
        <w:ind w:left="720" w:right="0" w:hanging="360"/>
        <w:jc w:val="center"/>
        <w:rPr>
          <w:rFonts w:ascii="Arial" w:hAnsi="Arial" w:eastAsia="Arial" w:cs="Arial"/>
          <w:b/>
          <w:b/>
          <w:i/>
          <w:i/>
          <w:color w:val="000000"/>
          <w:spacing w:val="0"/>
          <w:sz w:val="24"/>
          <w:highlight w:val="blue"/>
        </w:rPr>
      </w:pPr>
      <w:r>
        <w:rPr>
          <w:rFonts w:eastAsia="Arial" w:cs="Arial" w:ascii="Arial" w:hAnsi="Arial"/>
          <w:b/>
          <w:i/>
          <w:color w:val="000000"/>
          <w:spacing w:val="0"/>
          <w:sz w:val="24"/>
          <w:shd w:fill="C6D9F1" w:val="clear"/>
        </w:rPr>
        <w:t>УСЛОВИ ЗА УЧЕШЋЕ У ПОСТУПКУ ЈАВНЕ НАБАВКЕ ИЗ ЧЛ. 75. И 76. ЗАКОНА</w:t>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numPr>
          <w:ilvl w:val="0"/>
          <w:numId w:val="2"/>
        </w:numPr>
        <w:tabs>
          <w:tab w:val="left" w:pos="0" w:leader="none"/>
        </w:tabs>
        <w:suppressAutoHyphens w:val="true"/>
        <w:spacing w:lineRule="exact" w:line="240" w:before="0" w:after="0"/>
        <w:ind w:left="1350" w:right="0" w:hanging="72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Право на учешће у поступку предметне јавне набавке има понуђач који испуњава </w:t>
      </w:r>
      <w:r>
        <w:rPr>
          <w:rFonts w:eastAsia="Arial" w:cs="Arial" w:ascii="Arial" w:hAnsi="Arial"/>
          <w:b/>
          <w:color w:val="000000"/>
          <w:spacing w:val="0"/>
          <w:sz w:val="24"/>
          <w:shd w:fill="FFFFFF" w:val="clear"/>
        </w:rPr>
        <w:t>обавезне услове</w:t>
      </w:r>
      <w:r>
        <w:rPr>
          <w:rFonts w:eastAsia="Arial" w:cs="Arial" w:ascii="Arial" w:hAnsi="Arial"/>
          <w:color w:val="000000"/>
          <w:spacing w:val="0"/>
          <w:sz w:val="24"/>
          <w:shd w:fill="FFFFFF" w:val="clear"/>
        </w:rPr>
        <w:t xml:space="preserve"> за учешће у поступку јавне набавке дефинисане чл. 75. Закона, и то:</w:t>
      </w:r>
    </w:p>
    <w:p>
      <w:pPr>
        <w:pStyle w:val="Normal"/>
        <w:numPr>
          <w:ilvl w:val="0"/>
          <w:numId w:val="2"/>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Да је регистрован код надлежног органа, односно уписан у одговарајући регистар </w:t>
      </w:r>
      <w:r>
        <w:rPr>
          <w:rFonts w:eastAsia="Arial" w:cs="Arial" w:ascii="Arial" w:hAnsi="Arial"/>
          <w:i/>
          <w:color w:val="000000"/>
          <w:spacing w:val="0"/>
          <w:sz w:val="24"/>
          <w:shd w:fill="FFFFFF" w:val="clear"/>
        </w:rPr>
        <w:t>(чл. 75. ст. 1. тач. 1) Закона);</w:t>
      </w:r>
    </w:p>
    <w:p>
      <w:pPr>
        <w:pStyle w:val="Normal"/>
        <w:numPr>
          <w:ilvl w:val="0"/>
          <w:numId w:val="2"/>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eastAsia="Arial" w:cs="Arial" w:ascii="Arial" w:hAnsi="Arial"/>
          <w:i/>
          <w:color w:val="000000"/>
          <w:spacing w:val="0"/>
          <w:sz w:val="24"/>
          <w:shd w:fill="FFFFFF" w:val="clear"/>
        </w:rPr>
        <w:t>(чл. 75. ст. 1. тач. 2) Закона);</w:t>
      </w:r>
    </w:p>
    <w:p>
      <w:pPr>
        <w:pStyle w:val="Normal"/>
        <w:numPr>
          <w:ilvl w:val="0"/>
          <w:numId w:val="2"/>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Да му није изречена мера забране обављања делатности, која је на снази у време објављивања позива за подношење понуде </w:t>
      </w:r>
      <w:r>
        <w:rPr>
          <w:rFonts w:eastAsia="Arial" w:cs="Arial" w:ascii="Arial" w:hAnsi="Arial"/>
          <w:i/>
          <w:color w:val="000000"/>
          <w:spacing w:val="0"/>
          <w:sz w:val="24"/>
          <w:shd w:fill="FFFFFF" w:val="clear"/>
        </w:rPr>
        <w:t>(чл. 75. ст. 1. тач. 3) Закона);</w:t>
      </w:r>
    </w:p>
    <w:p>
      <w:pPr>
        <w:pStyle w:val="Normal"/>
        <w:numPr>
          <w:ilvl w:val="0"/>
          <w:numId w:val="2"/>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eastAsia="Arial" w:cs="Arial" w:ascii="Arial" w:hAnsi="Arial"/>
          <w:i/>
          <w:color w:val="000000"/>
          <w:spacing w:val="0"/>
          <w:sz w:val="24"/>
          <w:shd w:fill="FFFFFF" w:val="clear"/>
        </w:rPr>
        <w:t>(чл. 75. ст. 1. тач. 4) Закона);</w:t>
      </w:r>
    </w:p>
    <w:p>
      <w:pPr>
        <w:pStyle w:val="Normal"/>
        <w:numPr>
          <w:ilvl w:val="0"/>
          <w:numId w:val="2"/>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Да има важећу дозволу надлежног органа за обављање делатности која је предмет јавне набавке </w:t>
      </w:r>
      <w:r>
        <w:rPr>
          <w:rFonts w:eastAsia="Arial" w:cs="Arial" w:ascii="Arial" w:hAnsi="Arial"/>
          <w:i/>
          <w:color w:val="000000"/>
          <w:spacing w:val="0"/>
          <w:sz w:val="24"/>
          <w:shd w:fill="FFFFFF" w:val="clear"/>
        </w:rPr>
        <w:t>(чл. 75. ст. 1. тач. 5) Закона)</w:t>
      </w:r>
      <w:r>
        <w:rPr>
          <w:rFonts w:eastAsia="Arial" w:cs="Arial" w:ascii="Arial" w:hAnsi="Arial"/>
          <w:b/>
          <w:i/>
          <w:color w:val="000000"/>
          <w:spacing w:val="0"/>
          <w:sz w:val="24"/>
          <w:shd w:fill="FFFFFF" w:val="clear"/>
        </w:rPr>
        <w:t>.</w:t>
      </w:r>
    </w:p>
    <w:p>
      <w:pPr>
        <w:pStyle w:val="Normal"/>
        <w:numPr>
          <w:ilvl w:val="0"/>
          <w:numId w:val="2"/>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eastAsia="Arial" w:cs="Arial" w:ascii="Arial" w:hAnsi="Arial"/>
          <w:i/>
          <w:color w:val="000000"/>
          <w:spacing w:val="0"/>
          <w:sz w:val="24"/>
          <w:shd w:fill="FFFFFF" w:val="clear"/>
        </w:rPr>
        <w:t>(чл. 75. ст. 2. Закона).</w:t>
      </w:r>
    </w:p>
    <w:p>
      <w:pPr>
        <w:pStyle w:val="Normal"/>
        <w:numPr>
          <w:ilvl w:val="0"/>
          <w:numId w:val="2"/>
        </w:numPr>
        <w:tabs>
          <w:tab w:val="left" w:pos="0" w:leader="none"/>
        </w:tabs>
        <w:suppressAutoHyphens w:val="true"/>
        <w:spacing w:lineRule="exact" w:line="240" w:before="0" w:after="0"/>
        <w:ind w:left="1350" w:right="0" w:hanging="72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pPr>
        <w:pStyle w:val="Normal"/>
        <w:numPr>
          <w:ilvl w:val="0"/>
          <w:numId w:val="2"/>
        </w:numPr>
        <w:tabs>
          <w:tab w:val="left" w:pos="0" w:leader="none"/>
        </w:tabs>
        <w:suppressAutoHyphens w:val="true"/>
        <w:spacing w:lineRule="exact" w:line="240" w:before="0" w:after="0"/>
        <w:ind w:left="1350" w:right="0" w:hanging="72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pPr>
        <w:pStyle w:val="Normal"/>
        <w:suppressAutoHyphens w:val="true"/>
        <w:spacing w:lineRule="exact" w:line="240" w:before="0" w:after="0"/>
        <w:ind w:left="1350" w:right="0" w:hanging="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eastAsia="Arial" w:cs="Arial" w:ascii="Arial" w:hAnsi="Arial"/>
          <w:color w:val="FF0000"/>
          <w:spacing w:val="0"/>
          <w:sz w:val="24"/>
          <w:shd w:fill="FFFFFF" w:val="clear"/>
        </w:rPr>
        <w:t xml:space="preserve"> </w:t>
      </w:r>
    </w:p>
    <w:p>
      <w:pPr>
        <w:pStyle w:val="Normal"/>
        <w:suppressAutoHyphens w:val="true"/>
        <w:spacing w:lineRule="exact" w:line="240" w:before="0" w:after="0"/>
        <w:ind w:left="1350" w:right="0" w:hanging="0"/>
        <w:jc w:val="both"/>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suppressAutoHyphens w:val="true"/>
        <w:spacing w:lineRule="exact" w:line="240" w:before="0" w:after="0"/>
        <w:ind w:left="1350" w:right="0" w:hanging="0"/>
        <w:jc w:val="both"/>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numPr>
          <w:ilvl w:val="0"/>
          <w:numId w:val="3"/>
        </w:numPr>
        <w:tabs>
          <w:tab w:val="left" w:pos="0" w:leader="none"/>
        </w:tabs>
        <w:suppressAutoHyphens w:val="true"/>
        <w:spacing w:lineRule="exact" w:line="240" w:before="0" w:after="0"/>
        <w:ind w:left="360" w:right="0" w:hanging="360"/>
        <w:jc w:val="center"/>
        <w:rPr>
          <w:rFonts w:ascii="Arial" w:hAnsi="Arial" w:eastAsia="Arial" w:cs="Arial"/>
          <w:i/>
          <w:i/>
          <w:color w:val="C00000"/>
          <w:spacing w:val="0"/>
          <w:sz w:val="24"/>
          <w:highlight w:val="blue"/>
        </w:rPr>
      </w:pPr>
      <w:r>
        <w:rPr>
          <w:rFonts w:eastAsia="Arial" w:cs="Arial" w:ascii="Arial" w:hAnsi="Arial"/>
          <w:b/>
          <w:i/>
          <w:color w:val="000000"/>
          <w:spacing w:val="0"/>
          <w:sz w:val="24"/>
          <w:shd w:fill="C6D9F1" w:val="clear"/>
        </w:rPr>
        <w:t>УПУТСТВО КАКО СЕ ДОКАЗУЈЕ ИСПУЊЕНОСТ УСЛОВА</w:t>
      </w:r>
    </w:p>
    <w:p>
      <w:pPr>
        <w:pStyle w:val="Normal"/>
        <w:suppressAutoHyphens w:val="true"/>
        <w:spacing w:lineRule="exact" w:line="240" w:before="0" w:after="0"/>
        <w:ind w:left="0" w:right="0" w:hanging="0"/>
        <w:jc w:val="left"/>
        <w:rPr>
          <w:rFonts w:ascii="Arial" w:hAnsi="Arial" w:eastAsia="Arial" w:cs="Arial"/>
          <w:i/>
          <w:i/>
          <w:color w:val="C00000"/>
          <w:spacing w:val="0"/>
          <w:sz w:val="24"/>
          <w:shd w:fill="C6D9F1" w:val="clear"/>
        </w:rPr>
      </w:pPr>
      <w:r>
        <w:rPr>
          <w:rFonts w:eastAsia="Arial" w:cs="Arial" w:ascii="Arial" w:hAnsi="Arial"/>
          <w:i/>
          <w:color w:val="C00000"/>
          <w:spacing w:val="0"/>
          <w:sz w:val="24"/>
          <w:shd w:fill="C6D9F1" w:val="clear"/>
        </w:rPr>
      </w:r>
    </w:p>
    <w:p>
      <w:pPr>
        <w:pStyle w:val="Normal"/>
        <w:suppressAutoHyphens w:val="true"/>
        <w:spacing w:lineRule="exact" w:line="240" w:before="0" w:after="0"/>
        <w:ind w:left="720" w:right="0" w:hanging="0"/>
        <w:jc w:val="both"/>
        <w:rPr>
          <w:rFonts w:ascii="Arial" w:hAnsi="Arial" w:eastAsia="Arial" w:cs="Arial"/>
          <w:i/>
          <w:i/>
          <w:color w:val="C00000"/>
          <w:spacing w:val="0"/>
          <w:sz w:val="24"/>
          <w:shd w:fill="FFFFFF" w:val="clear"/>
        </w:rPr>
      </w:pPr>
      <w:r>
        <w:rPr>
          <w:rFonts w:eastAsia="Arial" w:cs="Arial" w:ascii="Arial" w:hAnsi="Arial"/>
          <w:i/>
          <w:color w:val="C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Испуњеност </w:t>
      </w:r>
      <w:r>
        <w:rPr>
          <w:rFonts w:eastAsia="Arial" w:cs="Arial" w:ascii="Arial" w:hAnsi="Arial"/>
          <w:b/>
          <w:color w:val="000000"/>
          <w:spacing w:val="0"/>
          <w:sz w:val="24"/>
          <w:shd w:fill="FFFFFF" w:val="clear"/>
        </w:rPr>
        <w:t xml:space="preserve">обавезних  </w:t>
      </w:r>
      <w:r>
        <w:rPr>
          <w:rFonts w:eastAsia="Arial" w:cs="Arial" w:ascii="Arial" w:hAnsi="Arial"/>
          <w:color w:val="000000"/>
          <w:spacing w:val="0"/>
          <w:sz w:val="24"/>
          <w:shd w:fill="FFFFFF" w:val="clear"/>
        </w:rPr>
        <w:t xml:space="preserve">за учешће у поступку предметне јавне набавке, у складу са чл. 77. став 4. Закона, понуђач доказује достављањем Изјаве </w:t>
      </w:r>
      <w:r>
        <w:rPr>
          <w:rFonts w:eastAsia="Arial" w:cs="Arial" w:ascii="Arial" w:hAnsi="Arial"/>
          <w:color w:val="00000A"/>
          <w:spacing w:val="0"/>
          <w:sz w:val="24"/>
          <w:shd w:fill="FFFFFF" w:val="clear"/>
        </w:rPr>
        <w:t>(</w:t>
      </w:r>
      <w:r>
        <w:rPr>
          <w:rFonts w:eastAsia="Arial" w:cs="Arial" w:ascii="Arial" w:hAnsi="Arial"/>
          <w:i/>
          <w:color w:val="00000A"/>
          <w:spacing w:val="0"/>
          <w:sz w:val="24"/>
          <w:shd w:fill="FFFFFF" w:val="clear"/>
        </w:rPr>
        <w:t>Образац изјаве понуђача, дат је у поглављу V одељак 3.</w:t>
      </w:r>
      <w:r>
        <w:rPr>
          <w:rFonts w:eastAsia="Arial" w:cs="Arial" w:ascii="Arial" w:hAnsi="Arial"/>
          <w:color w:val="00000A"/>
          <w:spacing w:val="0"/>
          <w:sz w:val="24"/>
          <w:shd w:fill="FFFFFF" w:val="clear"/>
        </w:rPr>
        <w:t>),</w:t>
      </w:r>
      <w:r>
        <w:rPr>
          <w:rFonts w:eastAsia="Arial" w:cs="Arial" w:ascii="Arial" w:hAnsi="Arial"/>
          <w:color w:val="FF0000"/>
          <w:spacing w:val="0"/>
          <w:sz w:val="24"/>
          <w:shd w:fill="FFFFFF" w:val="clear"/>
        </w:rPr>
        <w:t xml:space="preserve"> </w:t>
      </w:r>
      <w:r>
        <w:rPr>
          <w:rFonts w:eastAsia="Arial" w:cs="Arial" w:ascii="Arial" w:hAnsi="Arial"/>
          <w:color w:val="000000"/>
          <w:spacing w:val="0"/>
          <w:sz w:val="24"/>
          <w:shd w:fill="FFFFFF" w:val="clear"/>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 Закона.</w:t>
      </w:r>
    </w:p>
    <w:p>
      <w:pPr>
        <w:pStyle w:val="Normal"/>
        <w:suppressAutoHyphens w:val="true"/>
        <w:spacing w:lineRule="exact" w:line="240" w:before="0" w:after="0"/>
        <w:ind w:left="720" w:right="0" w:hanging="0"/>
        <w:jc w:val="both"/>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Изјава мора да буде потписана од стране овлашћеног лица понуђача и оверена печатом.</w:t>
      </w:r>
      <w:r>
        <w:rPr>
          <w:rFonts w:eastAsia="Times New Roman" w:cs="Times New Roman" w:ascii="Times New Roman" w:hAnsi="Times New Roman"/>
          <w:color w:val="000000"/>
          <w:spacing w:val="0"/>
          <w:sz w:val="24"/>
          <w:shd w:fill="FFFFFF" w:val="clear"/>
        </w:rPr>
        <w:t xml:space="preserve"> </w:t>
      </w:r>
      <w:r>
        <w:rPr>
          <w:rFonts w:eastAsia="Arial" w:cs="Arial" w:ascii="Arial" w:hAnsi="Arial"/>
          <w:color w:val="000000"/>
          <w:spacing w:val="0"/>
          <w:sz w:val="24"/>
          <w:shd w:fill="FFFFFF" w:val="clear"/>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Normal"/>
        <w:suppressAutoHyphens w:val="true"/>
        <w:spacing w:lineRule="exact" w:line="240" w:before="0" w:after="0"/>
        <w:ind w:left="720" w:right="0" w:hanging="0"/>
        <w:jc w:val="both"/>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color w:val="000000"/>
          <w:spacing w:val="0"/>
          <w:sz w:val="24"/>
          <w:highlight w:val="white"/>
          <w:u w:val="single"/>
        </w:rPr>
      </w:pPr>
      <w:r>
        <w:rPr>
          <w:rFonts w:eastAsia="Arial" w:cs="Arial" w:ascii="Arial" w:hAnsi="Arial"/>
          <w:b/>
          <w:color w:val="00000A"/>
          <w:spacing w:val="0"/>
          <w:sz w:val="24"/>
          <w:u w:val="single"/>
          <w:shd w:fill="FFFFFF" w:val="clear"/>
        </w:rPr>
        <w:t>Уколико понуду подноси група понуђача</w:t>
      </w:r>
      <w:r>
        <w:rPr>
          <w:rFonts w:eastAsia="Arial" w:cs="Arial" w:ascii="Arial" w:hAnsi="Arial"/>
          <w:color w:val="00000A"/>
          <w:spacing w:val="0"/>
          <w:sz w:val="24"/>
          <w:shd w:fill="FFFFFF" w:val="clear"/>
        </w:rPr>
        <w:t xml:space="preserve">, Изјава мора бити потписана од стране овлашћеног лица сваког понуђача из групе понуђача и оверена печатом. </w:t>
      </w:r>
    </w:p>
    <w:p>
      <w:pPr>
        <w:pStyle w:val="Normal"/>
        <w:suppressAutoHyphens w:val="true"/>
        <w:spacing w:lineRule="exact" w:line="240" w:before="0" w:after="0"/>
        <w:ind w:left="720" w:right="0" w:hanging="0"/>
        <w:jc w:val="both"/>
        <w:rPr>
          <w:rFonts w:ascii="Arial" w:hAnsi="Arial" w:eastAsia="Arial" w:cs="Arial"/>
          <w:color w:val="000000"/>
          <w:spacing w:val="0"/>
          <w:sz w:val="24"/>
          <w:highlight w:val="white"/>
        </w:rPr>
      </w:pPr>
      <w:r>
        <w:rPr>
          <w:rFonts w:eastAsia="Arial" w:cs="Arial" w:ascii="Arial" w:hAnsi="Arial"/>
          <w:b/>
          <w:color w:val="000000"/>
          <w:spacing w:val="0"/>
          <w:sz w:val="24"/>
          <w:u w:val="single"/>
          <w:shd w:fill="FFFFFF" w:val="clear"/>
        </w:rPr>
        <w:t>Уколико понуђач подноси понуду са подизвођачем</w:t>
      </w:r>
      <w:r>
        <w:rPr>
          <w:rFonts w:eastAsia="Arial" w:cs="Arial" w:ascii="Arial" w:hAnsi="Arial"/>
          <w:color w:val="000000"/>
          <w:spacing w:val="0"/>
          <w:sz w:val="24"/>
          <w:shd w:fill="FFFFFF" w:val="clear"/>
        </w:rPr>
        <w:t xml:space="preserve">, понуђач је дужан да достави Изјаву подизвођача </w:t>
      </w:r>
      <w:r>
        <w:rPr>
          <w:rFonts w:eastAsia="Arial" w:cs="Arial" w:ascii="Arial" w:hAnsi="Arial"/>
          <w:color w:val="00000A"/>
          <w:spacing w:val="0"/>
          <w:sz w:val="24"/>
          <w:shd w:fill="FFFFFF" w:val="clear"/>
        </w:rPr>
        <w:t>(</w:t>
      </w:r>
      <w:r>
        <w:rPr>
          <w:rFonts w:eastAsia="Arial" w:cs="Arial" w:ascii="Arial" w:hAnsi="Arial"/>
          <w:i/>
          <w:color w:val="00000A"/>
          <w:spacing w:val="0"/>
          <w:sz w:val="24"/>
          <w:shd w:fill="FFFFFF" w:val="clear"/>
        </w:rPr>
        <w:t>Образац изјаве подизвођача, дат је у поглављу V одељак 3.</w:t>
      </w:r>
      <w:r>
        <w:rPr>
          <w:rFonts w:eastAsia="Arial" w:cs="Arial" w:ascii="Arial" w:hAnsi="Arial"/>
          <w:color w:val="00000A"/>
          <w:spacing w:val="0"/>
          <w:sz w:val="24"/>
          <w:shd w:fill="FFFFFF" w:val="clear"/>
        </w:rPr>
        <w:t>),</w:t>
      </w:r>
      <w:r>
        <w:rPr>
          <w:rFonts w:eastAsia="Arial" w:cs="Arial" w:ascii="Arial" w:hAnsi="Arial"/>
          <w:color w:val="000000"/>
          <w:spacing w:val="0"/>
          <w:sz w:val="24"/>
          <w:shd w:fill="FFFFFF" w:val="clear"/>
        </w:rPr>
        <w:t xml:space="preserve"> потписану од стране овлашћеног лица подизвођача и оверену печатом. </w:t>
      </w:r>
    </w:p>
    <w:p>
      <w:pPr>
        <w:pStyle w:val="Normal"/>
        <w:suppressAutoHyphens w:val="true"/>
        <w:spacing w:lineRule="exact" w:line="240" w:before="0" w:after="0"/>
        <w:ind w:left="720" w:right="0" w:hanging="0"/>
        <w:jc w:val="both"/>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Normal"/>
        <w:suppressAutoHyphens w:val="true"/>
        <w:spacing w:lineRule="exact" w:line="240" w:before="0" w:after="0"/>
        <w:ind w:left="720" w:right="0" w:hanging="0"/>
        <w:jc w:val="both"/>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color w:val="FF0000"/>
          <w:spacing w:val="0"/>
          <w:sz w:val="24"/>
          <w:highlight w:val="white"/>
        </w:rPr>
      </w:pPr>
      <w:r>
        <w:rPr>
          <w:rFonts w:eastAsia="Arial" w:cs="Arial" w:ascii="Arial" w:hAnsi="Arial"/>
          <w:color w:val="000000"/>
          <w:spacing w:val="0"/>
          <w:sz w:val="24"/>
          <w:shd w:fill="FFFFFF" w:val="clear"/>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Normal"/>
        <w:suppressAutoHyphens w:val="true"/>
        <w:spacing w:lineRule="exact" w:line="240" w:before="0" w:after="0"/>
        <w:ind w:left="720" w:right="0" w:hanging="0"/>
        <w:jc w:val="both"/>
        <w:rPr>
          <w:rFonts w:ascii="Arial" w:hAnsi="Arial" w:eastAsia="Arial" w:cs="Arial"/>
          <w:color w:val="FF0000"/>
          <w:spacing w:val="0"/>
          <w:sz w:val="24"/>
          <w:shd w:fill="FFFFFF" w:val="clear"/>
        </w:rPr>
      </w:pPr>
      <w:r>
        <w:rPr>
          <w:rFonts w:eastAsia="Arial" w:cs="Arial" w:ascii="Arial" w:hAnsi="Arial"/>
          <w:color w:val="FF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Понуђач није дужан да доставља на увид доказе који су јавно доступни на интернет страницама надлежних органа.</w:t>
      </w:r>
    </w:p>
    <w:p>
      <w:pPr>
        <w:pStyle w:val="Normal"/>
        <w:suppressAutoHyphens w:val="true"/>
        <w:spacing w:lineRule="exact" w:line="240" w:before="0" w:after="0"/>
        <w:ind w:left="720" w:right="0"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uppressAutoHyphens w:val="true"/>
        <w:spacing w:lineRule="exact" w:line="240" w:before="0" w:after="0"/>
        <w:ind w:left="720" w:right="0" w:hanging="0"/>
        <w:jc w:val="both"/>
        <w:rPr>
          <w:rFonts w:ascii="Arial" w:hAnsi="Arial" w:eastAsia="Arial" w:cs="Arial"/>
          <w:color w:val="000000"/>
          <w:spacing w:val="0"/>
          <w:sz w:val="24"/>
          <w:highlight w:val="white"/>
        </w:rPr>
      </w:pPr>
      <w:r>
        <w:rPr>
          <w:rFonts w:eastAsia="Arial" w:cs="Arial" w:ascii="Arial" w:hAnsi="Arial"/>
          <w:color w:val="00000A"/>
          <w:spacing w:val="0"/>
          <w:sz w:val="24"/>
          <w:shd w:fill="FFFFFF" w:val="clear"/>
        </w:rPr>
        <w:t>Понуђач је дужан</w:t>
      </w:r>
      <w:r>
        <w:rPr>
          <w:rFonts w:eastAsia="Arial" w:cs="Arial" w:ascii="Arial" w:hAnsi="Arial"/>
          <w:color w:val="000000"/>
          <w:spacing w:val="0"/>
          <w:sz w:val="24"/>
          <w:shd w:fill="FFFFFF" w:val="clear"/>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720" w:right="0" w:hanging="0"/>
        <w:jc w:val="both"/>
        <w:rPr>
          <w:rFonts w:ascii="Arial" w:hAnsi="Arial" w:eastAsia="Arial" w:cs="Arial"/>
          <w:b/>
          <w:b/>
          <w:i/>
          <w:i/>
          <w:color w:val="000000"/>
          <w:spacing w:val="0"/>
          <w:sz w:val="24"/>
          <w:shd w:fill="FFFFFF" w:val="clear"/>
        </w:rPr>
      </w:pPr>
      <w:r>
        <w:rPr>
          <w:rFonts w:eastAsia="Arial" w:cs="Arial" w:ascii="Arial" w:hAnsi="Arial"/>
          <w:b/>
          <w:i/>
          <w:color w:val="000000"/>
          <w:spacing w:val="0"/>
          <w:sz w:val="24"/>
          <w:shd w:fill="FFFFFF" w:val="clear"/>
        </w:rPr>
      </w:r>
    </w:p>
    <w:p>
      <w:pPr>
        <w:pStyle w:val="Normal"/>
        <w:suppressAutoHyphens w:val="true"/>
        <w:spacing w:lineRule="exact" w:line="240" w:before="0" w:after="0"/>
        <w:ind w:left="360" w:right="0" w:hanging="0"/>
        <w:jc w:val="center"/>
        <w:rPr>
          <w:rFonts w:ascii="Arial" w:hAnsi="Arial" w:eastAsia="Arial" w:cs="Arial"/>
          <w:color w:val="000000"/>
          <w:spacing w:val="0"/>
          <w:sz w:val="24"/>
          <w:highlight w:val="blue"/>
        </w:rPr>
      </w:pPr>
      <w:r>
        <w:rPr>
          <w:rFonts w:eastAsia="Arial" w:cs="Arial" w:ascii="Arial" w:hAnsi="Arial"/>
          <w:b/>
          <w:i/>
          <w:color w:val="000000"/>
          <w:spacing w:val="0"/>
          <w:sz w:val="24"/>
          <w:shd w:fill="C6D9F1" w:val="clear"/>
        </w:rPr>
        <w:t>3. ОБРАЗАЦ ИЗЈАВЕ О ИСПУЊАВАЊУ УСЛОВА ИЗ ЧЛ. 75. И 76. ЗАКОНА</w:t>
      </w:r>
    </w:p>
    <w:p>
      <w:pPr>
        <w:pStyle w:val="Normal"/>
        <w:spacing w:lineRule="exact" w:line="276" w:before="0" w:after="200"/>
        <w:ind w:left="0" w:right="0" w:hanging="0"/>
        <w:jc w:val="left"/>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ИЗЈАВА ПОНУЂАЧА</w:t>
      </w:r>
    </w:p>
    <w:p>
      <w:pPr>
        <w:pStyle w:val="Normal"/>
        <w:spacing w:lineRule="exact" w:line="276" w:before="0" w:after="200"/>
        <w:ind w:left="0"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О ИСПУЊАВАЊУ УСЛОВА ИЗ ЧЛ. 75. И 76. ЗАКОНА У ПОСТУПКУ ЈАВНЕ</w:t>
      </w:r>
    </w:p>
    <w:p>
      <w:pPr>
        <w:pStyle w:val="Normal"/>
        <w:spacing w:lineRule="exact" w:line="276" w:before="0" w:after="200"/>
        <w:ind w:left="0"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НАБАВКЕ МАЛЕ ВРЕДНОСТИ</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 складу са чланом 77. став 4. Закона, под пуном материјалном и кривичном одговорношћу, као заступник понуђача, дајем следећу</w:t>
        <w:tab/>
        <w:tab/>
        <w:tab/>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center"/>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И З Ј А В У</w:t>
      </w:r>
    </w:p>
    <w:p>
      <w:pPr>
        <w:pStyle w:val="Normal"/>
        <w:spacing w:lineRule="exact" w:line="276" w:before="0" w:after="200"/>
        <w:ind w:left="0"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 xml:space="preserve">Понуђач </w:t>
      </w:r>
      <w:r>
        <w:rPr>
          <w:rFonts w:eastAsia="Arial" w:cs="Arial" w:ascii="Arial" w:hAnsi="Arial"/>
          <w:i/>
          <w:color w:val="00000A"/>
          <w:spacing w:val="0"/>
          <w:sz w:val="22"/>
          <w:shd w:fill="FFFFFF" w:val="clear"/>
        </w:rPr>
        <w:t xml:space="preserve"> _____________________________________________[навести назив понуђача] </w:t>
      </w:r>
      <w:r>
        <w:rPr>
          <w:rFonts w:eastAsia="Arial" w:cs="Arial" w:ascii="Arial" w:hAnsi="Arial"/>
          <w:color w:val="00000A"/>
          <w:spacing w:val="0"/>
          <w:sz w:val="22"/>
          <w:shd w:fill="FFFFFF" w:val="clear"/>
        </w:rPr>
        <w:t>у поступку јавне набавке електричне енергије</w:t>
      </w:r>
      <w:r>
        <w:rPr>
          <w:rFonts w:eastAsia="Arial" w:cs="Arial" w:ascii="Arial" w:hAnsi="Arial"/>
          <w:i/>
          <w:color w:val="00000A"/>
          <w:spacing w:val="0"/>
          <w:sz w:val="22"/>
          <w:shd w:fill="FFFFFF" w:val="clear"/>
        </w:rPr>
        <w:t xml:space="preserve"> </w:t>
      </w:r>
      <w:r>
        <w:rPr>
          <w:rFonts w:eastAsia="Arial" w:cs="Arial" w:ascii="Arial" w:hAnsi="Arial"/>
          <w:color w:val="00000A"/>
          <w:spacing w:val="0"/>
          <w:sz w:val="22"/>
          <w:shd w:fill="FFFFFF" w:val="clear"/>
        </w:rPr>
        <w:t>број 03/2019, испуњава све услове из чл. 75. и 76. Закона, односно услове дефинисане конкурсном документацијом за предметну јавну набавку, и то:</w:t>
      </w:r>
    </w:p>
    <w:p>
      <w:pPr>
        <w:pStyle w:val="Normal"/>
        <w:numPr>
          <w:ilvl w:val="0"/>
          <w:numId w:val="4"/>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Понуђач је регистрован код надлежног органа, односно уписан у одговарајући регистар;</w:t>
      </w:r>
    </w:p>
    <w:p>
      <w:pPr>
        <w:pStyle w:val="Normal"/>
        <w:numPr>
          <w:ilvl w:val="0"/>
          <w:numId w:val="4"/>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Normal"/>
        <w:numPr>
          <w:ilvl w:val="0"/>
          <w:numId w:val="4"/>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Понуђачу није изречена мера забране обављања делатности, која је на снази у време објаве позива за подношење понуде;</w:t>
      </w:r>
    </w:p>
    <w:p>
      <w:pPr>
        <w:pStyle w:val="Normal"/>
        <w:numPr>
          <w:ilvl w:val="0"/>
          <w:numId w:val="4"/>
        </w:numPr>
        <w:tabs>
          <w:tab w:val="left" w:pos="0" w:leader="none"/>
        </w:tabs>
        <w:suppressAutoHyphens w:val="true"/>
        <w:spacing w:lineRule="exact" w:line="240" w:before="0" w:after="0"/>
        <w:ind w:left="1440" w:right="0" w:hanging="360"/>
        <w:jc w:val="both"/>
        <w:rPr>
          <w:rFonts w:ascii="Arial" w:hAnsi="Arial" w:eastAsia="Arial" w:cs="Arial"/>
          <w:color w:val="00000A"/>
          <w:spacing w:val="0"/>
          <w:sz w:val="24"/>
          <w:highlight w:val="white"/>
        </w:rPr>
      </w:pPr>
      <w:r>
        <w:rPr>
          <w:rFonts w:eastAsia="Arial" w:cs="Arial" w:ascii="Arial" w:hAnsi="Arial"/>
          <w:color w:val="000000"/>
          <w:spacing w:val="0"/>
          <w:sz w:val="24"/>
          <w:shd w:fill="FFFFFF" w:val="clear"/>
        </w:rPr>
        <w:t>Понуђач је измирио доспеле порезе, доприносе и друге јавне дажбине у складу са прописима Републике Србије (</w:t>
      </w:r>
      <w:r>
        <w:rPr>
          <w:rFonts w:eastAsia="Arial" w:cs="Arial" w:ascii="Arial" w:hAnsi="Arial"/>
          <w:i/>
          <w:color w:val="000000"/>
          <w:spacing w:val="0"/>
          <w:sz w:val="24"/>
          <w:shd w:fill="FFFFFF" w:val="clear"/>
        </w:rPr>
        <w:t>или стране државе када има седиште на њеној територији);</w:t>
      </w:r>
    </w:p>
    <w:p>
      <w:pPr>
        <w:pStyle w:val="Normal"/>
        <w:numPr>
          <w:ilvl w:val="0"/>
          <w:numId w:val="4"/>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A"/>
          <w:spacing w:val="0"/>
          <w:sz w:val="24"/>
          <w:shd w:fill="FFFFFF" w:val="clear"/>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Место:_____________                                                            Понуђач:</w:t>
      </w:r>
    </w:p>
    <w:p>
      <w:pPr>
        <w:pStyle w:val="Normal"/>
        <w:spacing w:lineRule="exact" w:line="276" w:before="0" w:after="200"/>
        <w:ind w:left="0" w:right="0" w:hanging="0"/>
        <w:jc w:val="left"/>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 xml:space="preserve">Датум:_____________                         М.П.                     _____________________                                                        </w:t>
      </w:r>
    </w:p>
    <w:p>
      <w:pPr>
        <w:pStyle w:val="Normal"/>
        <w:suppressAutoHyphens w:val="true"/>
        <w:spacing w:lineRule="exact" w:line="240" w:before="0" w:after="0"/>
        <w:ind w:left="0" w:right="0" w:hanging="0"/>
        <w:jc w:val="both"/>
        <w:rPr>
          <w:rFonts w:ascii="Arial" w:hAnsi="Arial" w:eastAsia="Arial" w:cs="Arial"/>
          <w:i/>
          <w:i/>
          <w:color w:val="FF0000"/>
          <w:spacing w:val="0"/>
          <w:sz w:val="24"/>
          <w:highlight w:val="white"/>
        </w:rPr>
      </w:pPr>
      <w:r>
        <w:rPr>
          <w:rFonts w:eastAsia="Arial" w:cs="Arial" w:ascii="Arial" w:hAnsi="Arial"/>
          <w:b/>
          <w:i/>
          <w:color w:val="00000A"/>
          <w:spacing w:val="0"/>
          <w:sz w:val="24"/>
          <w:shd w:fill="FFFFFF" w:val="clear"/>
        </w:rPr>
        <w:t>Напомена:</w:t>
      </w:r>
      <w:r>
        <w:rPr>
          <w:rFonts w:eastAsia="Arial" w:cs="Arial" w:ascii="Arial" w:hAnsi="Arial"/>
          <w:i/>
          <w:color w:val="00000A"/>
          <w:spacing w:val="0"/>
          <w:sz w:val="24"/>
          <w:shd w:fill="FFFFFF" w:val="clear"/>
        </w:rPr>
        <w:t xml:space="preserve"> </w:t>
      </w:r>
      <w:r>
        <w:rPr>
          <w:rFonts w:eastAsia="Arial" w:cs="Arial" w:ascii="Arial" w:hAnsi="Arial"/>
          <w:b/>
          <w:i/>
          <w:color w:val="00000A"/>
          <w:spacing w:val="0"/>
          <w:sz w:val="24"/>
          <w:u w:val="single"/>
          <w:shd w:fill="FFFFFF" w:val="clear"/>
        </w:rPr>
        <w:t>Уколико понуду подноси група понуђача,</w:t>
      </w:r>
      <w:r>
        <w:rPr>
          <w:rFonts w:eastAsia="Arial" w:cs="Arial" w:ascii="Arial" w:hAnsi="Arial"/>
          <w:i/>
          <w:color w:val="00000A"/>
          <w:spacing w:val="0"/>
          <w:sz w:val="24"/>
          <w:shd w:fill="FFFFFF" w:val="clear"/>
        </w:rPr>
        <w:t xml:space="preserve"> Изјава мора бити потписана од стране овлашћеног лица сваког понуђача из групе понуђача и оверена печатом. </w:t>
      </w:r>
    </w:p>
    <w:p>
      <w:pPr>
        <w:pStyle w:val="Normal"/>
        <w:suppressAutoHyphens w:val="true"/>
        <w:spacing w:lineRule="exact" w:line="240" w:before="0" w:after="0"/>
        <w:ind w:left="0" w:right="0" w:hanging="0"/>
        <w:jc w:val="both"/>
        <w:rPr>
          <w:rFonts w:ascii="Arial" w:hAnsi="Arial" w:eastAsia="Arial" w:cs="Arial"/>
          <w:i/>
          <w:i/>
          <w:color w:val="FF0000"/>
          <w:spacing w:val="0"/>
          <w:sz w:val="24"/>
          <w:shd w:fill="FFFFFF" w:val="clear"/>
        </w:rPr>
      </w:pPr>
      <w:r>
        <w:rPr>
          <w:rFonts w:eastAsia="Arial" w:cs="Arial" w:ascii="Arial" w:hAnsi="Arial"/>
          <w:i/>
          <w:color w:val="FF0000"/>
          <w:spacing w:val="0"/>
          <w:sz w:val="24"/>
          <w:shd w:fill="FFFFFF" w:val="clear"/>
        </w:rPr>
      </w:r>
    </w:p>
    <w:p>
      <w:pPr>
        <w:pStyle w:val="Normal"/>
        <w:spacing w:lineRule="exact" w:line="276" w:before="0" w:after="200"/>
        <w:ind w:left="0"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ИЗЈАВА ПОДИЗВОЂАЧА</w:t>
      </w:r>
    </w:p>
    <w:p>
      <w:pPr>
        <w:pStyle w:val="Normal"/>
        <w:spacing w:lineRule="exact" w:line="276" w:before="0" w:after="200"/>
        <w:ind w:left="0"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 xml:space="preserve">О ИСПУЊАВАЊУ УСЛОВА ИЗ ЧЛ. 75. ЗАКОНА </w:t>
      </w:r>
    </w:p>
    <w:p>
      <w:pPr>
        <w:pStyle w:val="Normal"/>
        <w:spacing w:lineRule="exact" w:line="276" w:before="0" w:after="200"/>
        <w:ind w:left="0" w:right="0" w:hanging="0"/>
        <w:jc w:val="left"/>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 складу са чланом 77. став 4. Закона, под пуном материјалном и кривичном одговорношћу, као заступник подизвођача, дајем следећу</w:t>
        <w:tab/>
        <w:tab/>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center"/>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И З Ј А В У</w:t>
      </w:r>
    </w:p>
    <w:p>
      <w:pPr>
        <w:pStyle w:val="Normal"/>
        <w:spacing w:lineRule="exact" w:line="276" w:before="0" w:after="200"/>
        <w:ind w:left="0" w:right="0" w:hanging="0"/>
        <w:jc w:val="center"/>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Подизвођач</w:t>
      </w:r>
      <w:r>
        <w:rPr>
          <w:rFonts w:eastAsia="Arial" w:cs="Arial" w:ascii="Arial" w:hAnsi="Arial"/>
          <w:i/>
          <w:color w:val="00000A"/>
          <w:spacing w:val="0"/>
          <w:sz w:val="22"/>
          <w:shd w:fill="FFFFFF" w:val="clear"/>
        </w:rPr>
        <w:t>_____________________________________</w:t>
      </w:r>
      <w:r>
        <w:rPr>
          <w:rFonts w:eastAsia="Arial" w:cs="Arial" w:ascii="Arial" w:hAnsi="Arial"/>
          <w:color w:val="00000A"/>
          <w:spacing w:val="0"/>
          <w:sz w:val="22"/>
          <w:shd w:fill="FFFFFF" w:val="clear"/>
        </w:rPr>
        <w:t>_______</w:t>
      </w:r>
      <w:r>
        <w:rPr>
          <w:rFonts w:eastAsia="Arial" w:cs="Arial" w:ascii="Arial" w:hAnsi="Arial"/>
          <w:i/>
          <w:color w:val="00000A"/>
          <w:spacing w:val="0"/>
          <w:sz w:val="22"/>
          <w:shd w:fill="FFFFFF" w:val="clear"/>
        </w:rPr>
        <w:t xml:space="preserve"> </w:t>
      </w:r>
      <w:r>
        <w:rPr>
          <w:rFonts w:eastAsia="Arial" w:cs="Arial" w:ascii="Arial" w:hAnsi="Arial"/>
          <w:color w:val="00000A"/>
          <w:spacing w:val="0"/>
          <w:sz w:val="22"/>
          <w:shd w:fill="FFFFFF" w:val="clear"/>
        </w:rPr>
        <w:t>у поступку јавне набавке електричне енергије број 03/2019, испуњава све услове из чл. 75. Закона, односно услове дефинисане конкурсном документацијом за предметну јавну набавку, и то:</w:t>
      </w:r>
    </w:p>
    <w:p>
      <w:pPr>
        <w:pStyle w:val="Normal"/>
        <w:numPr>
          <w:ilvl w:val="0"/>
          <w:numId w:val="5"/>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Подизвођач је регистрован код надлежног органа, односно уписан у одговарајући регистар;</w:t>
      </w:r>
    </w:p>
    <w:p>
      <w:pPr>
        <w:pStyle w:val="Normal"/>
        <w:numPr>
          <w:ilvl w:val="0"/>
          <w:numId w:val="5"/>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Normal"/>
        <w:numPr>
          <w:ilvl w:val="0"/>
          <w:numId w:val="5"/>
        </w:numPr>
        <w:tabs>
          <w:tab w:val="left" w:pos="0" w:leader="none"/>
        </w:tabs>
        <w:suppressAutoHyphens w:val="true"/>
        <w:spacing w:lineRule="exact" w:line="240" w:before="0" w:after="0"/>
        <w:ind w:left="1440" w:right="0" w:hanging="36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Подизвођачу није изречена мера забране обављања делатности, која је на снази у време објаве позива за подношење понуде;</w:t>
      </w:r>
    </w:p>
    <w:p>
      <w:pPr>
        <w:pStyle w:val="Normal"/>
        <w:numPr>
          <w:ilvl w:val="0"/>
          <w:numId w:val="5"/>
        </w:numPr>
        <w:tabs>
          <w:tab w:val="left" w:pos="0" w:leader="none"/>
        </w:tabs>
        <w:suppressAutoHyphens w:val="true"/>
        <w:spacing w:lineRule="exact" w:line="240" w:before="0" w:after="0"/>
        <w:ind w:left="1440" w:right="0" w:hanging="360"/>
        <w:jc w:val="both"/>
        <w:rPr>
          <w:rFonts w:ascii="Arial" w:hAnsi="Arial" w:eastAsia="Arial" w:cs="Arial"/>
          <w:i/>
          <w:i/>
          <w:color w:val="000000"/>
          <w:spacing w:val="0"/>
          <w:sz w:val="24"/>
          <w:highlight w:val="white"/>
        </w:rPr>
      </w:pPr>
      <w:r>
        <w:rPr>
          <w:rFonts w:eastAsia="Arial" w:cs="Arial" w:ascii="Arial" w:hAnsi="Arial"/>
          <w:color w:val="000000"/>
          <w:spacing w:val="0"/>
          <w:sz w:val="24"/>
          <w:shd w:fill="FFFFFF" w:val="clear"/>
        </w:rPr>
        <w:t>Подизвођач је измирио доспеле порезе, доприносе и друге јавне дажбине у складу са прописима Републике Србије (</w:t>
      </w:r>
      <w:r>
        <w:rPr>
          <w:rFonts w:eastAsia="Arial" w:cs="Arial" w:ascii="Arial" w:hAnsi="Arial"/>
          <w:i/>
          <w:color w:val="000000"/>
          <w:spacing w:val="0"/>
          <w:sz w:val="24"/>
          <w:shd w:fill="FFFFFF" w:val="clear"/>
        </w:rPr>
        <w:t>или стране државе када има седиште на њеној територији).</w:t>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Место:_____________                                                            П</w:t>
      </w:r>
      <w:r>
        <w:rPr>
          <w:rFonts w:eastAsia="Arial" w:cs="Arial" w:ascii="Arial" w:hAnsi="Arial"/>
          <w:i/>
          <w:color w:val="00000A"/>
          <w:spacing w:val="0"/>
          <w:sz w:val="22"/>
          <w:shd w:fill="FFFFFF" w:val="clear"/>
        </w:rPr>
        <w:t>одизвођач</w:t>
      </w:r>
      <w:r>
        <w:rPr>
          <w:rFonts w:eastAsia="Arial" w:cs="Arial" w:ascii="Arial" w:hAnsi="Arial"/>
          <w:color w:val="00000A"/>
          <w:spacing w:val="0"/>
          <w:sz w:val="22"/>
          <w:shd w:fill="FFFFFF" w:val="clear"/>
        </w:rPr>
        <w:t>:</w:t>
      </w:r>
    </w:p>
    <w:p>
      <w:pPr>
        <w:pStyle w:val="Normal"/>
        <w:spacing w:lineRule="exact" w:line="276" w:before="0" w:after="200"/>
        <w:ind w:left="0" w:right="0" w:hanging="0"/>
        <w:jc w:val="left"/>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 xml:space="preserve">Датум:_____________                         М.П.                     _____________________                                                        </w:t>
      </w:r>
    </w:p>
    <w:p>
      <w:pPr>
        <w:pStyle w:val="Normal"/>
        <w:suppressAutoHyphens w:val="true"/>
        <w:spacing w:lineRule="exact" w:line="240" w:before="0" w:after="120"/>
        <w:ind w:left="0" w:right="0" w:hanging="0"/>
        <w:jc w:val="both"/>
        <w:rPr>
          <w:rFonts w:ascii="Arial" w:hAnsi="Arial" w:eastAsia="Arial" w:cs="Arial"/>
          <w:b/>
          <w:b/>
          <w:i/>
          <w:i/>
          <w:color w:val="00000A"/>
          <w:spacing w:val="0"/>
          <w:sz w:val="24"/>
          <w:shd w:fill="FFFFFF" w:val="clear"/>
        </w:rPr>
      </w:pPr>
      <w:r>
        <w:rPr>
          <w:rFonts w:eastAsia="Arial" w:cs="Arial" w:ascii="Arial" w:hAnsi="Arial"/>
          <w:b/>
          <w:i/>
          <w:color w:val="00000A"/>
          <w:spacing w:val="0"/>
          <w:sz w:val="24"/>
          <w:shd w:fill="FFFFFF" w:val="clear"/>
        </w:rPr>
      </w:r>
    </w:p>
    <w:p>
      <w:pPr>
        <w:pStyle w:val="Normal"/>
        <w:suppressAutoHyphens w:val="true"/>
        <w:spacing w:lineRule="exact" w:line="240" w:before="0" w:after="0"/>
        <w:ind w:left="0" w:right="0" w:hanging="0"/>
        <w:jc w:val="both"/>
        <w:rPr>
          <w:rFonts w:ascii="Arial" w:hAnsi="Arial" w:eastAsia="Arial" w:cs="Arial"/>
          <w:b/>
          <w:b/>
          <w:i/>
          <w:i/>
          <w:color w:val="00000A"/>
          <w:spacing w:val="0"/>
          <w:sz w:val="24"/>
          <w:highlight w:val="white"/>
        </w:rPr>
      </w:pPr>
      <w:r>
        <w:rPr>
          <w:rFonts w:eastAsia="Arial" w:cs="Arial" w:ascii="Arial" w:hAnsi="Arial"/>
          <w:b/>
          <w:i/>
          <w:color w:val="00000A"/>
          <w:spacing w:val="0"/>
          <w:sz w:val="24"/>
          <w:u w:val="single"/>
          <w:shd w:fill="FFFFFF" w:val="clear"/>
        </w:rPr>
        <w:t>Уколико понуђач подноси понуду са подизвођачем</w:t>
      </w:r>
      <w:r>
        <w:rPr>
          <w:rFonts w:eastAsia="Arial" w:cs="Arial" w:ascii="Arial" w:hAnsi="Arial"/>
          <w:i/>
          <w:color w:val="00000A"/>
          <w:spacing w:val="0"/>
          <w:sz w:val="24"/>
          <w:shd w:fill="FFFFFF" w:val="clear"/>
        </w:rPr>
        <w:t xml:space="preserve">, Изјава мора бити потписана од стране овлашћеног лица подизвођача и оверена печатом. </w:t>
      </w:r>
    </w:p>
    <w:p>
      <w:pPr>
        <w:pStyle w:val="Normal"/>
        <w:suppressAutoHyphens w:val="true"/>
        <w:spacing w:lineRule="exact" w:line="240" w:before="0" w:after="120"/>
        <w:ind w:left="0" w:right="0" w:hanging="0"/>
        <w:jc w:val="both"/>
        <w:rPr>
          <w:rFonts w:ascii="Arial" w:hAnsi="Arial" w:eastAsia="Arial" w:cs="Arial"/>
          <w:b/>
          <w:b/>
          <w:i/>
          <w:i/>
          <w:color w:val="00000A"/>
          <w:spacing w:val="0"/>
          <w:sz w:val="24"/>
          <w:shd w:fill="FFFFFF" w:val="clear"/>
        </w:rPr>
      </w:pPr>
      <w:r>
        <w:rPr>
          <w:rFonts w:eastAsia="Arial" w:cs="Arial" w:ascii="Arial" w:hAnsi="Arial"/>
          <w:b/>
          <w:i/>
          <w:color w:val="00000A"/>
          <w:spacing w:val="0"/>
          <w:sz w:val="24"/>
          <w:shd w:fill="FFFFFF" w:val="clear"/>
        </w:rPr>
      </w:r>
    </w:p>
    <w:p>
      <w:pPr>
        <w:pStyle w:val="Normal"/>
        <w:suppressAutoHyphens w:val="true"/>
        <w:spacing w:lineRule="exact" w:line="240" w:before="0" w:after="120"/>
        <w:ind w:left="0" w:right="0" w:hanging="0"/>
        <w:jc w:val="both"/>
        <w:rPr>
          <w:rFonts w:ascii="Arial" w:hAnsi="Arial" w:eastAsia="Arial" w:cs="Arial"/>
          <w:b/>
          <w:b/>
          <w:i/>
          <w:i/>
          <w:color w:val="00000A"/>
          <w:spacing w:val="0"/>
          <w:sz w:val="24"/>
          <w:shd w:fill="FFFFFF" w:val="clear"/>
        </w:rPr>
      </w:pPr>
      <w:r>
        <w:rPr>
          <w:rFonts w:eastAsia="Arial" w:cs="Arial" w:ascii="Arial" w:hAnsi="Arial"/>
          <w:b/>
          <w:i/>
          <w:color w:val="00000A"/>
          <w:spacing w:val="0"/>
          <w:sz w:val="24"/>
          <w:shd w:fill="FFFFFF" w:val="clear"/>
        </w:rPr>
      </w:r>
    </w:p>
    <w:p>
      <w:pPr>
        <w:pStyle w:val="Normal"/>
        <w:suppressAutoHyphens w:val="true"/>
        <w:spacing w:lineRule="exact" w:line="240" w:before="0" w:after="120"/>
        <w:ind w:left="0" w:right="0" w:hanging="0"/>
        <w:jc w:val="both"/>
        <w:rPr>
          <w:rFonts w:ascii="Arial" w:hAnsi="Arial" w:eastAsia="Arial" w:cs="Arial"/>
          <w:b/>
          <w:b/>
          <w:i/>
          <w:i/>
          <w:color w:val="00000A"/>
          <w:spacing w:val="0"/>
          <w:sz w:val="24"/>
          <w:shd w:fill="FFFFFF" w:val="clear"/>
        </w:rPr>
      </w:pPr>
      <w:r>
        <w:rPr>
          <w:rFonts w:eastAsia="Arial" w:cs="Arial" w:ascii="Arial" w:hAnsi="Arial"/>
          <w:b/>
          <w:i/>
          <w:color w:val="00000A"/>
          <w:spacing w:val="0"/>
          <w:sz w:val="24"/>
          <w:shd w:fill="FFFFFF" w:val="clear"/>
        </w:rPr>
      </w:r>
    </w:p>
    <w:p>
      <w:pPr>
        <w:pStyle w:val="Normal"/>
        <w:spacing w:lineRule="exact" w:line="276" w:before="0" w:after="200"/>
        <w:ind w:left="0" w:right="0" w:hanging="0"/>
        <w:jc w:val="center"/>
        <w:rPr>
          <w:rFonts w:ascii="Arial" w:hAnsi="Arial" w:eastAsia="Arial" w:cs="Arial"/>
          <w:b/>
          <w:b/>
          <w:i/>
          <w:i/>
          <w:color w:val="00000A"/>
          <w:spacing w:val="0"/>
          <w:sz w:val="28"/>
          <w:highlight w:val="blue"/>
        </w:rPr>
      </w:pPr>
      <w:r>
        <w:rPr>
          <w:rFonts w:eastAsia="Arial" w:cs="Arial" w:ascii="Arial" w:hAnsi="Arial"/>
          <w:b/>
          <w:i/>
          <w:color w:val="00000A"/>
          <w:spacing w:val="0"/>
          <w:sz w:val="28"/>
          <w:shd w:fill="C6D9F1" w:val="clear"/>
        </w:rPr>
        <w:t>V УПУТСТВО ПОНУЂАЧИМА КАКО ДА САЧИНЕ ПОНУДУ</w:t>
      </w:r>
    </w:p>
    <w:p>
      <w:pPr>
        <w:pStyle w:val="Normal"/>
        <w:spacing w:lineRule="exact" w:line="276" w:before="0" w:after="200"/>
        <w:ind w:left="0" w:right="0" w:hanging="0"/>
        <w:jc w:val="center"/>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b/>
          <w:i/>
          <w:color w:val="00000A"/>
          <w:spacing w:val="0"/>
          <w:sz w:val="22"/>
          <w:shd w:fill="FFFFFF" w:val="clear"/>
        </w:rPr>
        <w:t>1. ПОДАЦИ О ЈЕЗИКУ НА КОЈЕМ ПОНУДА МОРА ДА БУДЕ САСТАВЉЕНА</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Понуђач подноси понуду на српском језику.</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i/>
          <w:color w:val="00000A"/>
          <w:spacing w:val="0"/>
          <w:sz w:val="22"/>
          <w:shd w:fill="FFFFFF" w:val="clear"/>
        </w:rPr>
        <w:t>2. НАЧИН НА КОЈИ ПОНУДА МОРА ДА БУДЕ САЧИЊЕНА</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На полеђини коверте или на кутији навести назив и адресу понуђача.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
        <w:spacing w:lineRule="exact" w:line="240" w:before="0" w:after="200"/>
        <w:ind w:left="0" w:right="0" w:hanging="0"/>
        <w:jc w:val="both"/>
        <w:rPr/>
      </w:pPr>
      <w:r>
        <w:rPr>
          <w:rFonts w:eastAsia="Arial" w:cs="Arial" w:ascii="Arial" w:hAnsi="Arial"/>
          <w:color w:val="00000A"/>
          <w:spacing w:val="0"/>
          <w:sz w:val="22"/>
          <w:shd w:fill="FFFFFF" w:val="clear"/>
        </w:rPr>
        <w:t>Понуду доставити на адресу: Дом за смештај старих лица, ул.Иве Андрића бр.38 Димитровград</w:t>
      </w:r>
      <w:r>
        <w:rPr>
          <w:rFonts w:eastAsia="Arial" w:cs="Arial" w:ascii="Arial" w:hAnsi="Arial"/>
          <w:i/>
          <w:color w:val="00000A"/>
          <w:spacing w:val="0"/>
          <w:sz w:val="22"/>
          <w:shd w:fill="FFFFFF" w:val="clear"/>
        </w:rPr>
        <w:t xml:space="preserve">, </w:t>
      </w:r>
      <w:r>
        <w:rPr>
          <w:rFonts w:eastAsia="Arial" w:cs="Arial" w:ascii="Arial" w:hAnsi="Arial"/>
          <w:color w:val="00000A"/>
          <w:spacing w:val="0"/>
          <w:sz w:val="22"/>
          <w:shd w:fill="FFFFFF" w:val="clear"/>
        </w:rPr>
        <w:t xml:space="preserve">са назнаком: </w:t>
      </w:r>
      <w:r>
        <w:rPr>
          <w:rFonts w:eastAsia="Arial" w:cs="Arial" w:ascii="Arial" w:hAnsi="Arial"/>
          <w:b/>
          <w:color w:val="00000A"/>
          <w:spacing w:val="0"/>
          <w:sz w:val="22"/>
          <w:shd w:fill="FFFFFF" w:val="clear"/>
        </w:rPr>
        <w:t>,,Понуда за јавну набавку добара</w:t>
      </w:r>
      <w:r>
        <w:rPr>
          <w:rFonts w:eastAsia="Arial" w:cs="Arial" w:ascii="Arial" w:hAnsi="Arial"/>
          <w:color w:val="00000A"/>
          <w:spacing w:val="0"/>
          <w:sz w:val="22"/>
          <w:shd w:fill="FFFFFF" w:val="clear"/>
        </w:rPr>
        <w:t xml:space="preserve">– </w:t>
      </w:r>
      <w:r>
        <w:rPr>
          <w:rFonts w:eastAsia="Arial" w:cs="Arial" w:ascii="Arial" w:hAnsi="Arial"/>
          <w:b/>
          <w:color w:val="002060"/>
          <w:spacing w:val="0"/>
          <w:sz w:val="22"/>
          <w:shd w:fill="FFFFFF" w:val="clear"/>
        </w:rPr>
        <w:t xml:space="preserve"> електричнa енергијa</w:t>
      </w:r>
      <w:r>
        <w:rPr>
          <w:rFonts w:eastAsia="Arial" w:cs="Arial" w:ascii="Arial" w:hAnsi="Arial"/>
          <w:color w:val="00000A"/>
          <w:spacing w:val="0"/>
          <w:sz w:val="22"/>
          <w:shd w:fill="FFFFFF" w:val="clear"/>
        </w:rPr>
        <w:t>,</w:t>
      </w:r>
      <w:r>
        <w:rPr>
          <w:rFonts w:eastAsia="Arial" w:cs="Arial" w:ascii="Arial" w:hAnsi="Arial"/>
          <w:b/>
          <w:color w:val="002060"/>
          <w:spacing w:val="0"/>
          <w:sz w:val="22"/>
          <w:shd w:fill="FFFFFF" w:val="clear"/>
        </w:rPr>
        <w:t xml:space="preserve"> </w:t>
      </w:r>
      <w:r>
        <w:rPr>
          <w:rFonts w:eastAsia="Arial" w:cs="Arial" w:ascii="Arial" w:hAnsi="Arial"/>
          <w:b/>
          <w:color w:val="00000A"/>
          <w:spacing w:val="0"/>
          <w:sz w:val="22"/>
          <w:shd w:fill="FFFFFF" w:val="clear"/>
        </w:rPr>
        <w:t>ЈН бр.03/2019. - НЕ ОТВАРАТИ”.</w:t>
      </w:r>
      <w:r>
        <w:rPr>
          <w:rFonts w:eastAsia="Arial" w:cs="Arial" w:ascii="Arial" w:hAnsi="Arial"/>
          <w:color w:val="FF0000"/>
          <w:spacing w:val="0"/>
          <w:sz w:val="22"/>
          <w:shd w:fill="FFFFFF" w:val="clear"/>
        </w:rPr>
        <w:t xml:space="preserve"> </w:t>
      </w:r>
      <w:r>
        <w:rPr>
          <w:rFonts w:eastAsia="Arial" w:cs="Arial" w:ascii="Arial" w:hAnsi="Arial"/>
          <w:color w:val="00000A"/>
          <w:spacing w:val="0"/>
          <w:sz w:val="22"/>
          <w:shd w:fill="FFFFFF" w:val="clear"/>
        </w:rPr>
        <w:t xml:space="preserve">Понуда се сматра благовременом уколико је примљена од стране наручиоца до </w:t>
      </w:r>
      <w:r>
        <w:rPr>
          <w:rFonts w:eastAsia="Arial" w:cs="Arial" w:ascii="Arial" w:hAnsi="Arial"/>
          <w:color w:val="00000A"/>
          <w:spacing w:val="0"/>
          <w:sz w:val="22"/>
          <w:u w:val="single"/>
          <w:shd w:fill="FFFFFF" w:val="clear"/>
        </w:rPr>
        <w:t>22.04.2019.године</w:t>
      </w:r>
      <w:r>
        <w:rPr>
          <w:rFonts w:eastAsia="Arial" w:cs="Arial" w:ascii="Arial" w:hAnsi="Arial"/>
          <w:color w:val="00000A"/>
          <w:spacing w:val="0"/>
          <w:sz w:val="22"/>
          <w:shd w:fill="FFFFFF" w:val="clear"/>
        </w:rPr>
        <w:t xml:space="preserve"> </w:t>
      </w:r>
      <w:r>
        <w:rPr>
          <w:rFonts w:eastAsia="Arial" w:cs="Arial" w:ascii="Arial" w:hAnsi="Arial"/>
          <w:i/>
          <w:color w:val="00000A"/>
          <w:spacing w:val="0"/>
          <w:sz w:val="22"/>
          <w:shd w:fill="FFFFFF" w:val="clear"/>
        </w:rPr>
        <w:t xml:space="preserve"> </w:t>
      </w:r>
      <w:r>
        <w:rPr>
          <w:rFonts w:eastAsia="Arial" w:cs="Arial" w:ascii="Arial" w:hAnsi="Arial"/>
          <w:color w:val="00000A"/>
          <w:spacing w:val="0"/>
          <w:sz w:val="22"/>
          <w:shd w:fill="FFFFFF" w:val="clear"/>
        </w:rPr>
        <w:t>до 12,00 часова.</w:t>
      </w:r>
    </w:p>
    <w:p>
      <w:pPr>
        <w:pStyle w:val="Normal"/>
        <w:spacing w:lineRule="exact" w:line="240" w:before="0" w:after="200"/>
        <w:ind w:left="0" w:right="0" w:hanging="0"/>
        <w:jc w:val="both"/>
        <w:rPr>
          <w:rFonts w:ascii="Arial" w:hAnsi="Arial" w:eastAsia="Arial" w:cs="Arial"/>
          <w:color w:val="00000A"/>
          <w:spacing w:val="0"/>
          <w:sz w:val="22"/>
          <w:highlight w:val="white"/>
        </w:rPr>
      </w:pPr>
      <w:r>
        <w:rPr>
          <w:rFonts w:eastAsia="Arial" w:cs="Arial" w:ascii="Arial" w:hAnsi="Arial"/>
          <w:b/>
          <w:color w:val="FF0000"/>
          <w:spacing w:val="0"/>
          <w:sz w:val="22"/>
          <w:shd w:fill="FFFFFF" w:val="clear"/>
        </w:rPr>
        <w:t xml:space="preserve"> </w:t>
      </w:r>
      <w:r>
        <w:rPr>
          <w:rFonts w:eastAsia="Arial" w:cs="Arial" w:ascii="Arial" w:hAnsi="Arial"/>
          <w:color w:val="FF0000"/>
          <w:spacing w:val="0"/>
          <w:sz w:val="22"/>
          <w:shd w:fill="FFFFFF" w:val="clear"/>
        </w:rPr>
        <w:t xml:space="preserve">  </w:t>
      </w:r>
    </w:p>
    <w:p>
      <w:pPr>
        <w:pStyle w:val="Normal"/>
        <w:spacing w:lineRule="exact" w:line="240"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pPr>
        <w:pStyle w:val="Normal"/>
        <w:spacing w:lineRule="exact" w:line="240" w:before="0" w:after="200"/>
        <w:ind w:left="0" w:right="0" w:hanging="0"/>
        <w:jc w:val="both"/>
        <w:rPr>
          <w:rFonts w:ascii="Arial" w:hAnsi="Arial" w:eastAsia="Arial" w:cs="Arial"/>
          <w:b/>
          <w:b/>
          <w:color w:val="00000A"/>
          <w:spacing w:val="0"/>
          <w:sz w:val="22"/>
          <w:highlight w:val="white"/>
        </w:rPr>
      </w:pPr>
      <w:r>
        <w:rPr>
          <w:rFonts w:eastAsia="Arial" w:cs="Arial" w:ascii="Arial" w:hAnsi="Arial"/>
          <w:color w:val="00000A"/>
          <w:spacing w:val="0"/>
          <w:sz w:val="22"/>
          <w:shd w:fill="FFFFFF" w:val="clear"/>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 xml:space="preserve">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Понуда мора да садржи:</w:t>
      </w:r>
    </w:p>
    <w:p>
      <w:pPr>
        <w:pStyle w:val="Normal"/>
        <w:numPr>
          <w:ilvl w:val="0"/>
          <w:numId w:val="6"/>
        </w:numPr>
        <w:tabs>
          <w:tab w:val="left" w:pos="0" w:leader="none"/>
        </w:tabs>
        <w:suppressAutoHyphens w:val="true"/>
        <w:spacing w:lineRule="exact" w:line="240" w:before="0" w:after="0"/>
        <w:ind w:left="720" w:right="0" w:hanging="360"/>
        <w:jc w:val="both"/>
        <w:rPr>
          <w:rFonts w:ascii="Arial" w:hAnsi="Arial" w:eastAsia="Arial" w:cs="Arial"/>
          <w:i/>
          <w:i/>
          <w:color w:val="000000"/>
          <w:spacing w:val="0"/>
          <w:sz w:val="24"/>
          <w:highlight w:val="white"/>
        </w:rPr>
      </w:pPr>
      <w:r>
        <w:rPr>
          <w:rFonts w:eastAsia="Arial" w:cs="Arial" w:ascii="Arial" w:hAnsi="Arial"/>
          <w:color w:val="000000"/>
          <w:spacing w:val="0"/>
          <w:sz w:val="24"/>
          <w:shd w:fill="FFFFFF" w:val="clear"/>
        </w:rPr>
        <w:t>попуњен образац понуде</w:t>
      </w:r>
    </w:p>
    <w:p>
      <w:pPr>
        <w:pStyle w:val="Normal"/>
        <w:numPr>
          <w:ilvl w:val="0"/>
          <w:numId w:val="6"/>
        </w:numPr>
        <w:tabs>
          <w:tab w:val="left" w:pos="0" w:leader="none"/>
        </w:tabs>
        <w:suppressAutoHyphens w:val="true"/>
        <w:spacing w:lineRule="exact" w:line="240" w:before="0" w:after="0"/>
        <w:ind w:left="720" w:right="0" w:hanging="360"/>
        <w:jc w:val="both"/>
        <w:rPr>
          <w:rFonts w:ascii="Arial" w:hAnsi="Arial" w:eastAsia="Arial" w:cs="Arial"/>
          <w:i/>
          <w:i/>
          <w:color w:val="000000"/>
          <w:spacing w:val="0"/>
          <w:sz w:val="24"/>
          <w:highlight w:val="white"/>
        </w:rPr>
      </w:pPr>
      <w:r>
        <w:rPr>
          <w:rFonts w:eastAsia="Arial" w:cs="Arial" w:ascii="Arial" w:hAnsi="Arial"/>
          <w:i/>
          <w:color w:val="000000"/>
          <w:spacing w:val="0"/>
          <w:sz w:val="24"/>
          <w:shd w:fill="FFFFFF" w:val="clear"/>
        </w:rPr>
        <w:t>попуњен модел уговора</w:t>
      </w:r>
    </w:p>
    <w:p>
      <w:pPr>
        <w:pStyle w:val="Normal"/>
        <w:numPr>
          <w:ilvl w:val="0"/>
          <w:numId w:val="6"/>
        </w:numPr>
        <w:tabs>
          <w:tab w:val="left" w:pos="0" w:leader="none"/>
        </w:tabs>
        <w:suppressAutoHyphens w:val="true"/>
        <w:spacing w:lineRule="exact" w:line="240" w:before="0" w:after="0"/>
        <w:ind w:left="720" w:right="0" w:hanging="360"/>
        <w:jc w:val="both"/>
        <w:rPr>
          <w:rFonts w:ascii="Times New Roman" w:hAnsi="Times New Roman" w:eastAsia="Times New Roman" w:cs="Times New Roman"/>
          <w:color w:val="000000"/>
          <w:spacing w:val="0"/>
          <w:sz w:val="24"/>
          <w:highlight w:val="white"/>
        </w:rPr>
      </w:pPr>
      <w:r>
        <w:rPr>
          <w:rFonts w:eastAsia="Arial" w:cs="Arial" w:ascii="Arial" w:hAnsi="Arial"/>
          <w:i/>
          <w:color w:val="000000"/>
          <w:spacing w:val="0"/>
          <w:sz w:val="24"/>
          <w:shd w:fill="FFFFFF" w:val="clear"/>
        </w:rPr>
        <w:t>изјаве</w:t>
      </w:r>
    </w:p>
    <w:p>
      <w:pPr>
        <w:pStyle w:val="Normal"/>
        <w:suppressAutoHyphens w:val="true"/>
        <w:spacing w:lineRule="exact" w:line="240" w:before="0" w:after="0"/>
        <w:ind w:left="72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0"/>
        <w:ind w:left="72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3. ПАРТИЈЕ</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Предмет јавне набавке обликован је у једној партији.</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i/>
          <w:color w:val="00000A"/>
          <w:spacing w:val="0"/>
          <w:sz w:val="22"/>
          <w:shd w:fill="FFFFFF" w:val="clear"/>
        </w:rPr>
        <w:t>4.  ПОНУДА СА ВАРИЈАНТАМА</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Подношење понуде са варијантама није дозвољено.</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5. НАЧИН ИЗМЕНЕ, ДОПУНЕ И ОПОЗИВА ПОНУДЕ</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 року за подношење понуде понуђач може да измени, допуни или опозове своју понуду на начин који је одређен за подношење понуде.</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Понуђач је дужан да јасно назначи који део понуде мења односно која документа накнадно доставља.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Измену, допуну или опозив понуде треба доставити на адресу: Дом за смештај старих лица Димитровград</w:t>
      </w:r>
      <w:r>
        <w:rPr>
          <w:rFonts w:eastAsia="Arial" w:cs="Arial" w:ascii="Arial" w:hAnsi="Arial"/>
          <w:i/>
          <w:color w:val="00000A"/>
          <w:spacing w:val="0"/>
          <w:sz w:val="22"/>
          <w:shd w:fill="FFFFFF" w:val="clear"/>
        </w:rPr>
        <w:t xml:space="preserve">, </w:t>
      </w:r>
      <w:r>
        <w:rPr>
          <w:rFonts w:eastAsia="Arial" w:cs="Arial" w:ascii="Arial" w:hAnsi="Arial"/>
          <w:color w:val="FF0000"/>
          <w:spacing w:val="0"/>
          <w:sz w:val="22"/>
          <w:shd w:fill="FFFFFF" w:val="clear"/>
        </w:rPr>
        <w:t xml:space="preserve"> </w:t>
      </w:r>
      <w:r>
        <w:rPr>
          <w:rFonts w:eastAsia="Arial" w:cs="Arial" w:ascii="Arial" w:hAnsi="Arial"/>
          <w:color w:val="00000A"/>
          <w:spacing w:val="0"/>
          <w:sz w:val="22"/>
          <w:shd w:fill="FFFFFF" w:val="clear"/>
        </w:rPr>
        <w:t>са назнаком:</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w:t>
      </w:r>
      <w:r>
        <w:rPr>
          <w:rFonts w:eastAsia="Arial" w:cs="Arial" w:ascii="Arial" w:hAnsi="Arial"/>
          <w:b/>
          <w:color w:val="00000A"/>
          <w:spacing w:val="0"/>
          <w:sz w:val="22"/>
          <w:shd w:fill="FFFFFF" w:val="clear"/>
        </w:rPr>
        <w:t>Измена понуде за јавну набавку</w:t>
      </w:r>
      <w:r>
        <w:rPr>
          <w:rFonts w:eastAsia="Arial" w:cs="Arial" w:ascii="Arial" w:hAnsi="Arial"/>
          <w:color w:val="00000A"/>
          <w:spacing w:val="0"/>
          <w:sz w:val="22"/>
          <w:shd w:fill="FFFFFF" w:val="clear"/>
        </w:rPr>
        <w:t xml:space="preserve"> </w:t>
      </w:r>
      <w:r>
        <w:rPr>
          <w:rFonts w:eastAsia="Arial" w:cs="Arial" w:ascii="Arial" w:hAnsi="Arial"/>
          <w:b/>
          <w:color w:val="00000A"/>
          <w:spacing w:val="0"/>
          <w:sz w:val="22"/>
          <w:shd w:fill="FFFFFF" w:val="clear"/>
        </w:rPr>
        <w:t>добара</w:t>
      </w:r>
      <w:r>
        <w:rPr>
          <w:rFonts w:eastAsia="Arial" w:cs="Arial" w:ascii="Arial" w:hAnsi="Arial"/>
          <w:color w:val="00000A"/>
          <w:spacing w:val="0"/>
          <w:sz w:val="22"/>
          <w:shd w:fill="FFFFFF" w:val="clear"/>
        </w:rPr>
        <w:t xml:space="preserve"> – </w:t>
      </w:r>
      <w:r>
        <w:rPr>
          <w:rFonts w:eastAsia="Arial" w:cs="Arial" w:ascii="Arial" w:hAnsi="Arial"/>
          <w:b/>
          <w:color w:val="002060"/>
          <w:spacing w:val="0"/>
          <w:sz w:val="22"/>
          <w:shd w:fill="FFFFFF" w:val="clear"/>
        </w:rPr>
        <w:t>електрична енергија</w:t>
      </w:r>
      <w:r>
        <w:rPr>
          <w:rFonts w:eastAsia="Arial" w:cs="Arial" w:ascii="Arial" w:hAnsi="Arial"/>
          <w:color w:val="00000A"/>
          <w:spacing w:val="0"/>
          <w:sz w:val="22"/>
          <w:shd w:fill="FFFFFF" w:val="clear"/>
        </w:rPr>
        <w:t>,</w:t>
      </w:r>
      <w:r>
        <w:rPr>
          <w:rFonts w:eastAsia="Arial" w:cs="Arial" w:ascii="Arial" w:hAnsi="Arial"/>
          <w:b/>
          <w:color w:val="002060"/>
          <w:spacing w:val="0"/>
          <w:sz w:val="22"/>
          <w:shd w:fill="FFFFFF" w:val="clear"/>
        </w:rPr>
        <w:t xml:space="preserve"> </w:t>
      </w:r>
      <w:r>
        <w:rPr>
          <w:rFonts w:eastAsia="Arial" w:cs="Arial" w:ascii="Arial" w:hAnsi="Arial"/>
          <w:b/>
          <w:color w:val="00000A"/>
          <w:spacing w:val="0"/>
          <w:sz w:val="22"/>
          <w:shd w:fill="FFFFFF" w:val="clear"/>
        </w:rPr>
        <w:t>ЈН бр.03/2019- - НЕ ОТВАРАТИ”</w:t>
      </w:r>
      <w:r>
        <w:rPr>
          <w:rFonts w:eastAsia="Arial" w:cs="Arial" w:ascii="Arial" w:hAnsi="Arial"/>
          <w:color w:val="00000A"/>
          <w:spacing w:val="0"/>
          <w:sz w:val="22"/>
          <w:shd w:fill="FFFFFF" w:val="clear"/>
        </w:rPr>
        <w:t xml:space="preserve"> или</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w:t>
      </w:r>
      <w:r>
        <w:rPr>
          <w:rFonts w:eastAsia="Arial" w:cs="Arial" w:ascii="Arial" w:hAnsi="Arial"/>
          <w:b/>
          <w:color w:val="00000A"/>
          <w:spacing w:val="0"/>
          <w:sz w:val="22"/>
          <w:shd w:fill="FFFFFF" w:val="clear"/>
        </w:rPr>
        <w:t>Допуна понуде</w:t>
      </w:r>
      <w:r>
        <w:rPr>
          <w:rFonts w:eastAsia="Arial" w:cs="Arial" w:ascii="Arial" w:hAnsi="Arial"/>
          <w:color w:val="00000A"/>
          <w:spacing w:val="0"/>
          <w:sz w:val="22"/>
          <w:shd w:fill="FFFFFF" w:val="clear"/>
        </w:rPr>
        <w:t xml:space="preserve"> </w:t>
      </w:r>
      <w:r>
        <w:rPr>
          <w:rFonts w:eastAsia="Arial" w:cs="Arial" w:ascii="Arial" w:hAnsi="Arial"/>
          <w:b/>
          <w:color w:val="00000A"/>
          <w:spacing w:val="0"/>
          <w:sz w:val="22"/>
          <w:shd w:fill="FFFFFF" w:val="clear"/>
        </w:rPr>
        <w:t>за јавну набавку добара</w:t>
      </w:r>
      <w:r>
        <w:rPr>
          <w:rFonts w:eastAsia="Arial" w:cs="Arial" w:ascii="Arial" w:hAnsi="Arial"/>
          <w:color w:val="00000A"/>
          <w:spacing w:val="0"/>
          <w:sz w:val="22"/>
          <w:shd w:fill="FFFFFF" w:val="clear"/>
        </w:rPr>
        <w:t xml:space="preserve"> – </w:t>
      </w:r>
      <w:r>
        <w:rPr>
          <w:rFonts w:eastAsia="Arial" w:cs="Arial" w:ascii="Arial" w:hAnsi="Arial"/>
          <w:b/>
          <w:color w:val="002060"/>
          <w:spacing w:val="0"/>
          <w:sz w:val="22"/>
          <w:shd w:fill="FFFFFF" w:val="clear"/>
        </w:rPr>
        <w:t xml:space="preserve"> електрична енергија</w:t>
      </w:r>
      <w:r>
        <w:rPr>
          <w:rFonts w:eastAsia="Arial" w:cs="Arial" w:ascii="Arial" w:hAnsi="Arial"/>
          <w:color w:val="00000A"/>
          <w:spacing w:val="0"/>
          <w:sz w:val="22"/>
          <w:shd w:fill="FFFFFF" w:val="clear"/>
        </w:rPr>
        <w:t>,</w:t>
      </w:r>
      <w:r>
        <w:rPr>
          <w:rFonts w:eastAsia="Arial" w:cs="Arial" w:ascii="Arial" w:hAnsi="Arial"/>
          <w:b/>
          <w:color w:val="002060"/>
          <w:spacing w:val="0"/>
          <w:sz w:val="22"/>
          <w:shd w:fill="FFFFFF" w:val="clear"/>
        </w:rPr>
        <w:t xml:space="preserve"> </w:t>
      </w:r>
      <w:r>
        <w:rPr>
          <w:rFonts w:eastAsia="Arial" w:cs="Arial" w:ascii="Arial" w:hAnsi="Arial"/>
          <w:b/>
          <w:color w:val="00000A"/>
          <w:spacing w:val="0"/>
          <w:sz w:val="22"/>
          <w:shd w:fill="FFFFFF" w:val="clear"/>
        </w:rPr>
        <w:t>ЈН бр.03/2019. - НЕ ОТВАРАТИ”</w:t>
      </w:r>
      <w:r>
        <w:rPr>
          <w:rFonts w:eastAsia="Arial" w:cs="Arial" w:ascii="Arial" w:hAnsi="Arial"/>
          <w:color w:val="00000A"/>
          <w:spacing w:val="0"/>
          <w:sz w:val="22"/>
          <w:shd w:fill="FFFFFF" w:val="clear"/>
        </w:rPr>
        <w:t xml:space="preserve"> или</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w:t>
      </w:r>
      <w:r>
        <w:rPr>
          <w:rFonts w:eastAsia="Arial" w:cs="Arial" w:ascii="Arial" w:hAnsi="Arial"/>
          <w:b/>
          <w:color w:val="00000A"/>
          <w:spacing w:val="0"/>
          <w:sz w:val="22"/>
          <w:shd w:fill="FFFFFF" w:val="clear"/>
        </w:rPr>
        <w:t>Опозив понуде</w:t>
      </w:r>
      <w:r>
        <w:rPr>
          <w:rFonts w:eastAsia="Arial" w:cs="Arial" w:ascii="Arial" w:hAnsi="Arial"/>
          <w:color w:val="00000A"/>
          <w:spacing w:val="0"/>
          <w:sz w:val="22"/>
          <w:shd w:fill="FFFFFF" w:val="clear"/>
        </w:rPr>
        <w:t xml:space="preserve"> </w:t>
      </w:r>
      <w:r>
        <w:rPr>
          <w:rFonts w:eastAsia="Arial" w:cs="Arial" w:ascii="Arial" w:hAnsi="Arial"/>
          <w:b/>
          <w:color w:val="00000A"/>
          <w:spacing w:val="0"/>
          <w:sz w:val="22"/>
          <w:shd w:fill="FFFFFF" w:val="clear"/>
        </w:rPr>
        <w:t>за јавну набавку</w:t>
      </w:r>
      <w:r>
        <w:rPr>
          <w:rFonts w:eastAsia="Arial" w:cs="Arial" w:ascii="Arial" w:hAnsi="Arial"/>
          <w:color w:val="00000A"/>
          <w:spacing w:val="0"/>
          <w:sz w:val="22"/>
          <w:shd w:fill="FFFFFF" w:val="clear"/>
        </w:rPr>
        <w:t xml:space="preserve"> </w:t>
      </w:r>
      <w:r>
        <w:rPr>
          <w:rFonts w:eastAsia="Arial" w:cs="Arial" w:ascii="Arial" w:hAnsi="Arial"/>
          <w:b/>
          <w:color w:val="00000A"/>
          <w:spacing w:val="0"/>
          <w:sz w:val="22"/>
          <w:shd w:fill="FFFFFF" w:val="clear"/>
        </w:rPr>
        <w:t>добара</w:t>
      </w:r>
      <w:r>
        <w:rPr>
          <w:rFonts w:eastAsia="Arial" w:cs="Arial" w:ascii="Arial" w:hAnsi="Arial"/>
          <w:color w:val="00000A"/>
          <w:spacing w:val="0"/>
          <w:sz w:val="22"/>
          <w:shd w:fill="FFFFFF" w:val="clear"/>
        </w:rPr>
        <w:t xml:space="preserve">  – </w:t>
      </w:r>
      <w:r>
        <w:rPr>
          <w:rFonts w:eastAsia="Arial" w:cs="Arial" w:ascii="Arial" w:hAnsi="Arial"/>
          <w:b/>
          <w:color w:val="002060"/>
          <w:spacing w:val="0"/>
          <w:sz w:val="22"/>
          <w:shd w:fill="FFFFFF" w:val="clear"/>
        </w:rPr>
        <w:t xml:space="preserve"> електрична енергија</w:t>
      </w:r>
      <w:r>
        <w:rPr>
          <w:rFonts w:eastAsia="Arial" w:cs="Arial" w:ascii="Arial" w:hAnsi="Arial"/>
          <w:color w:val="00000A"/>
          <w:spacing w:val="0"/>
          <w:sz w:val="22"/>
          <w:shd w:fill="FFFFFF" w:val="clear"/>
        </w:rPr>
        <w:t>,</w:t>
      </w:r>
      <w:r>
        <w:rPr>
          <w:rFonts w:eastAsia="Arial" w:cs="Arial" w:ascii="Arial" w:hAnsi="Arial"/>
          <w:b/>
          <w:color w:val="002060"/>
          <w:spacing w:val="0"/>
          <w:sz w:val="22"/>
          <w:shd w:fill="FFFFFF" w:val="clear"/>
        </w:rPr>
        <w:t xml:space="preserve"> </w:t>
      </w:r>
      <w:r>
        <w:rPr>
          <w:rFonts w:eastAsia="Arial" w:cs="Arial" w:ascii="Arial" w:hAnsi="Arial"/>
          <w:b/>
          <w:color w:val="00000A"/>
          <w:spacing w:val="0"/>
          <w:sz w:val="22"/>
          <w:shd w:fill="FFFFFF" w:val="clear"/>
        </w:rPr>
        <w:t xml:space="preserve">ЈН бр.03/2019.- НЕ ОТВАРАТИ” </w:t>
      </w:r>
      <w:r>
        <w:rPr>
          <w:rFonts w:eastAsia="Arial" w:cs="Arial" w:ascii="Arial" w:hAnsi="Arial"/>
          <w:color w:val="00000A"/>
          <w:spacing w:val="0"/>
          <w:sz w:val="22"/>
          <w:shd w:fill="FFFFFF" w:val="clear"/>
        </w:rPr>
        <w:t xml:space="preserve"> или</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w:t>
      </w:r>
      <w:r>
        <w:rPr>
          <w:rFonts w:eastAsia="Arial" w:cs="Arial" w:ascii="Arial" w:hAnsi="Arial"/>
          <w:b/>
          <w:color w:val="00000A"/>
          <w:spacing w:val="0"/>
          <w:sz w:val="22"/>
          <w:shd w:fill="FFFFFF" w:val="clear"/>
        </w:rPr>
        <w:t>Измена и допуна понуде за јавну набавку добара</w:t>
      </w:r>
      <w:r>
        <w:rPr>
          <w:rFonts w:eastAsia="Arial" w:cs="Arial" w:ascii="Arial" w:hAnsi="Arial"/>
          <w:color w:val="00000A"/>
          <w:spacing w:val="0"/>
          <w:sz w:val="22"/>
          <w:shd w:fill="FFFFFF" w:val="clear"/>
        </w:rPr>
        <w:t xml:space="preserve"> – </w:t>
      </w:r>
      <w:r>
        <w:rPr>
          <w:rFonts w:eastAsia="Arial" w:cs="Arial" w:ascii="Arial" w:hAnsi="Arial"/>
          <w:b/>
          <w:color w:val="002060"/>
          <w:spacing w:val="0"/>
          <w:sz w:val="22"/>
          <w:shd w:fill="FFFFFF" w:val="clear"/>
        </w:rPr>
        <w:t>електричнa енергијa</w:t>
      </w:r>
      <w:r>
        <w:rPr>
          <w:rFonts w:eastAsia="Arial" w:cs="Arial" w:ascii="Arial" w:hAnsi="Arial"/>
          <w:color w:val="00000A"/>
          <w:spacing w:val="0"/>
          <w:sz w:val="22"/>
          <w:shd w:fill="FFFFFF" w:val="clear"/>
        </w:rPr>
        <w:t>,</w:t>
      </w:r>
      <w:r>
        <w:rPr>
          <w:rFonts w:eastAsia="Arial" w:cs="Arial" w:ascii="Arial" w:hAnsi="Arial"/>
          <w:b/>
          <w:color w:val="002060"/>
          <w:spacing w:val="0"/>
          <w:sz w:val="22"/>
          <w:shd w:fill="FFFFFF" w:val="clear"/>
        </w:rPr>
        <w:t xml:space="preserve"> </w:t>
      </w:r>
      <w:r>
        <w:rPr>
          <w:rFonts w:eastAsia="Arial" w:cs="Arial" w:ascii="Arial" w:hAnsi="Arial"/>
          <w:b/>
          <w:color w:val="00000A"/>
          <w:spacing w:val="0"/>
          <w:sz w:val="22"/>
          <w:shd w:fill="FFFFFF" w:val="clear"/>
        </w:rPr>
        <w:t>ЈН бр.03/2019. - НЕ ОТВАРАТИ”.</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По истеку рока за подношење понуда понуђач не може да повуче нити да мења своју понуду.</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 xml:space="preserve">6. УЧЕСТВОВАЊЕ У ЗАЈЕДНИЧКОЈ ПОНУДИ ИЛИ КАО ПОДИЗВОЂАЧ </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Понуђач може да поднесе само једну понуду.</w:t>
      </w:r>
      <w:r>
        <w:rPr>
          <w:rFonts w:eastAsia="Arial" w:cs="Arial" w:ascii="Arial" w:hAnsi="Arial"/>
          <w:i/>
          <w:color w:val="00000A"/>
          <w:spacing w:val="0"/>
          <w:sz w:val="22"/>
          <w:shd w:fill="FFFFFF" w:val="clear"/>
        </w:rPr>
        <w:t xml:space="preserve">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Normal"/>
        <w:spacing w:lineRule="exact" w:line="276" w:before="0" w:after="200"/>
        <w:ind w:left="0" w:right="0" w:hanging="0"/>
        <w:jc w:val="both"/>
        <w:rPr>
          <w:rFonts w:ascii="Arial" w:hAnsi="Arial" w:eastAsia="Arial" w:cs="Arial"/>
          <w:i/>
          <w:i/>
          <w:color w:val="FF0000"/>
          <w:spacing w:val="0"/>
          <w:sz w:val="22"/>
          <w:highlight w:val="white"/>
        </w:rPr>
      </w:pPr>
      <w:r>
        <w:rPr>
          <w:rFonts w:eastAsia="Arial" w:cs="Arial" w:ascii="Arial" w:hAnsi="Arial"/>
          <w:color w:val="00000A"/>
          <w:spacing w:val="0"/>
          <w:sz w:val="22"/>
          <w:shd w:fill="FFFFFF" w:val="clear"/>
        </w:rPr>
        <w:t xml:space="preserve">У Обрасцу понуде (поглавље </w:t>
      </w:r>
      <w:r>
        <w:rPr>
          <w:rFonts w:eastAsia="Arial" w:cs="Arial" w:ascii="Arial" w:hAnsi="Arial"/>
          <w:b/>
          <w:color w:val="00000A"/>
          <w:spacing w:val="0"/>
          <w:sz w:val="22"/>
          <w:shd w:fill="FFFFFF" w:val="clear"/>
        </w:rPr>
        <w:t>VI</w:t>
      </w:r>
      <w:r>
        <w:rPr>
          <w:rFonts w:eastAsia="Arial" w:cs="Arial" w:ascii="Arial" w:hAnsi="Arial"/>
          <w:color w:val="00000A"/>
          <w:spacing w:val="0"/>
          <w:sz w:val="22"/>
          <w:shd w:fill="FFFFFF" w:val="clear"/>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pStyle w:val="Normal"/>
        <w:spacing w:lineRule="exact" w:line="276" w:before="0" w:after="200"/>
        <w:ind w:left="0" w:right="0" w:hanging="0"/>
        <w:jc w:val="both"/>
        <w:rPr>
          <w:rFonts w:ascii="Arial" w:hAnsi="Arial" w:eastAsia="Arial" w:cs="Arial"/>
          <w:i/>
          <w:i/>
          <w:color w:val="FF0000"/>
          <w:spacing w:val="0"/>
          <w:sz w:val="22"/>
          <w:shd w:fill="FFFFFF" w:val="clear"/>
        </w:rPr>
      </w:pPr>
      <w:r>
        <w:rPr>
          <w:rFonts w:eastAsia="Arial" w:cs="Arial" w:ascii="Arial" w:hAnsi="Arial"/>
          <w:i/>
          <w:color w:val="FF0000"/>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i/>
          <w:color w:val="00000A"/>
          <w:spacing w:val="0"/>
          <w:sz w:val="22"/>
          <w:shd w:fill="FFFFFF" w:val="clear"/>
        </w:rPr>
        <w:t>7. ПОНУДА СА ПОДИЗВОЂАЧЕМ</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Уколико понуђач подноси понуду са подизвођачем дужан је да у Обрасцу понуде (поглавље </w:t>
      </w:r>
      <w:r>
        <w:rPr>
          <w:rFonts w:eastAsia="Arial" w:cs="Arial" w:ascii="Arial" w:hAnsi="Arial"/>
          <w:b/>
          <w:color w:val="00000A"/>
          <w:spacing w:val="0"/>
          <w:sz w:val="22"/>
          <w:shd w:fill="FFFFFF" w:val="clear"/>
        </w:rPr>
        <w:t>VI</w:t>
      </w:r>
      <w:r>
        <w:rPr>
          <w:rFonts w:eastAsia="Arial" w:cs="Arial" w:ascii="Arial" w:hAnsi="Arial"/>
          <w:color w:val="00000A"/>
          <w:spacing w:val="0"/>
          <w:sz w:val="22"/>
          <w:shd w:fill="FFFFFF" w:val="clear"/>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Понуђач у Обрасцу понуде</w:t>
      </w:r>
      <w:r>
        <w:rPr>
          <w:rFonts w:eastAsia="Arial" w:cs="Arial" w:ascii="Arial" w:hAnsi="Arial"/>
          <w:i/>
          <w:color w:val="FF0000"/>
          <w:spacing w:val="0"/>
          <w:sz w:val="22"/>
          <w:shd w:fill="FFFFFF" w:val="clear"/>
        </w:rPr>
        <w:t xml:space="preserve"> </w:t>
      </w:r>
      <w:r>
        <w:rPr>
          <w:rFonts w:eastAsia="Arial" w:cs="Arial" w:ascii="Arial" w:hAnsi="Arial"/>
          <w:color w:val="00000A"/>
          <w:spacing w:val="0"/>
          <w:sz w:val="22"/>
          <w:shd w:fill="FFFFFF" w:val="clear"/>
        </w:rPr>
        <w:t xml:space="preserve">наводи назив и седиште подизвођача, уколико ће делимично извршење набавке поверити подизвођачу.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Calibri" w:cs="Calibri" w:ascii="Calibri" w:hAnsi="Calibri"/>
          <w:color w:val="00000A"/>
          <w:spacing w:val="0"/>
          <w:sz w:val="22"/>
          <w:shd w:fill="FFFFFF" w:val="clear"/>
        </w:rPr>
        <w:t xml:space="preserve">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Понуђач је дужан да за подизвођаче достави доказе о испуњености услова који су наведени у поглављу I</w:t>
      </w:r>
      <w:r>
        <w:rPr>
          <w:rFonts w:eastAsia="Arial" w:cs="Arial" w:ascii="Arial" w:hAnsi="Arial"/>
          <w:b/>
          <w:color w:val="00000A"/>
          <w:spacing w:val="0"/>
          <w:sz w:val="22"/>
          <w:shd w:fill="FFFFFF" w:val="clear"/>
        </w:rPr>
        <w:t>V</w:t>
      </w:r>
      <w:r>
        <w:rPr>
          <w:rFonts w:eastAsia="Arial" w:cs="Arial" w:ascii="Arial" w:hAnsi="Arial"/>
          <w:color w:val="00000A"/>
          <w:spacing w:val="0"/>
          <w:sz w:val="22"/>
          <w:shd w:fill="FFFFFF" w:val="clear"/>
        </w:rPr>
        <w:t xml:space="preserve"> конкурсне документације, у складу са упутством како се доказује испуњеност услова (Образац изјаве из поглаваља I</w:t>
      </w:r>
      <w:r>
        <w:rPr>
          <w:rFonts w:eastAsia="Arial" w:cs="Arial" w:ascii="Arial" w:hAnsi="Arial"/>
          <w:b/>
          <w:color w:val="00000A"/>
          <w:spacing w:val="0"/>
          <w:sz w:val="22"/>
          <w:shd w:fill="FFFFFF" w:val="clear"/>
        </w:rPr>
        <w:t>V</w:t>
      </w:r>
      <w:r>
        <w:rPr>
          <w:rFonts w:eastAsia="Arial" w:cs="Arial" w:ascii="Arial" w:hAnsi="Arial"/>
          <w:color w:val="00000A"/>
          <w:spacing w:val="0"/>
          <w:sz w:val="22"/>
          <w:shd w:fill="FFFFFF" w:val="clear"/>
        </w:rPr>
        <w:t xml:space="preserve"> одељак </w:t>
      </w:r>
      <w:r>
        <w:rPr>
          <w:rFonts w:eastAsia="Arial" w:cs="Arial" w:ascii="Arial" w:hAnsi="Arial"/>
          <w:b/>
          <w:color w:val="00000A"/>
          <w:spacing w:val="0"/>
          <w:sz w:val="22"/>
          <w:shd w:fill="FFFFFF" w:val="clear"/>
        </w:rPr>
        <w:t>3</w:t>
      </w:r>
      <w:r>
        <w:rPr>
          <w:rFonts w:eastAsia="Arial" w:cs="Arial" w:ascii="Arial" w:hAnsi="Arial"/>
          <w:color w:val="00000A"/>
          <w:spacing w:val="0"/>
          <w:sz w:val="22"/>
          <w:shd w:fill="FFFFFF" w:val="clear"/>
        </w:rPr>
        <w:t>.).</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pStyle w:val="Normal"/>
        <w:spacing w:lineRule="exact" w:line="276" w:before="0" w:after="200"/>
        <w:ind w:left="0" w:right="0" w:hanging="0"/>
        <w:jc w:val="both"/>
        <w:rPr>
          <w:rFonts w:ascii="Arial" w:hAnsi="Arial" w:eastAsia="Arial" w:cs="Arial"/>
          <w:color w:val="FF0000"/>
          <w:spacing w:val="0"/>
          <w:sz w:val="22"/>
          <w:highlight w:val="white"/>
        </w:rPr>
      </w:pPr>
      <w:r>
        <w:rPr>
          <w:rFonts w:eastAsia="Arial" w:cs="Arial" w:ascii="Arial" w:hAnsi="Arial"/>
          <w:color w:val="00000A"/>
          <w:spacing w:val="0"/>
          <w:sz w:val="22"/>
          <w:shd w:fill="FFFFFF" w:val="clear"/>
        </w:rPr>
        <w:t>Понуђач је дужан да наручиоцу, на његов захтев, омогући приступ код подизвођача, ради утврђивања испуњености тражених услова.</w:t>
      </w:r>
    </w:p>
    <w:p>
      <w:pPr>
        <w:pStyle w:val="Normal"/>
        <w:spacing w:lineRule="exact" w:line="276" w:before="0" w:after="200"/>
        <w:ind w:left="0" w:right="0" w:hanging="0"/>
        <w:jc w:val="both"/>
        <w:rPr>
          <w:rFonts w:ascii="Arial" w:hAnsi="Arial" w:eastAsia="Arial" w:cs="Arial"/>
          <w:color w:val="FF0000"/>
          <w:spacing w:val="0"/>
          <w:sz w:val="22"/>
          <w:shd w:fill="FFFFFF" w:val="clear"/>
        </w:rPr>
      </w:pPr>
      <w:r>
        <w:rPr>
          <w:rFonts w:eastAsia="Arial" w:cs="Arial" w:ascii="Arial" w:hAnsi="Arial"/>
          <w:color w:val="FF0000"/>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i/>
          <w:color w:val="00000A"/>
          <w:spacing w:val="0"/>
          <w:sz w:val="22"/>
          <w:shd w:fill="FFFFFF" w:val="clear"/>
        </w:rPr>
        <w:t>8. ЗАЈЕДНИЧКА ПОНУДА</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Понуду може поднети група понуђача.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pPr>
        <w:pStyle w:val="Normal"/>
        <w:numPr>
          <w:ilvl w:val="0"/>
          <w:numId w:val="7"/>
        </w:numPr>
        <w:tabs>
          <w:tab w:val="left" w:pos="0" w:leader="none"/>
        </w:tabs>
        <w:suppressAutoHyphens w:val="true"/>
        <w:spacing w:lineRule="exact" w:line="240" w:before="0" w:after="0"/>
        <w:ind w:left="720"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члану групе који ће бити носилац посла, односно који ће поднети понуду и који ће заступати групу понуђача пред наручиоцем, </w:t>
      </w:r>
    </w:p>
    <w:p>
      <w:pPr>
        <w:pStyle w:val="Normal"/>
        <w:numPr>
          <w:ilvl w:val="0"/>
          <w:numId w:val="7"/>
        </w:numPr>
        <w:tabs>
          <w:tab w:val="left" w:pos="0" w:leader="none"/>
        </w:tabs>
        <w:suppressAutoHyphens w:val="true"/>
        <w:spacing w:lineRule="exact" w:line="240" w:before="0" w:after="0"/>
        <w:ind w:left="720"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понуђачу који ће у име групе понуђача потписати уговор, </w:t>
      </w:r>
    </w:p>
    <w:p>
      <w:pPr>
        <w:pStyle w:val="Normal"/>
        <w:numPr>
          <w:ilvl w:val="0"/>
          <w:numId w:val="7"/>
        </w:numPr>
        <w:tabs>
          <w:tab w:val="left" w:pos="0" w:leader="none"/>
        </w:tabs>
        <w:suppressAutoHyphens w:val="true"/>
        <w:spacing w:lineRule="exact" w:line="240" w:before="0" w:after="0"/>
        <w:ind w:left="720"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понуђачу који ће у име групе понуђача дати средство обезбеђења, </w:t>
      </w:r>
    </w:p>
    <w:p>
      <w:pPr>
        <w:pStyle w:val="Normal"/>
        <w:numPr>
          <w:ilvl w:val="0"/>
          <w:numId w:val="7"/>
        </w:numPr>
        <w:tabs>
          <w:tab w:val="left" w:pos="0" w:leader="none"/>
        </w:tabs>
        <w:suppressAutoHyphens w:val="true"/>
        <w:spacing w:lineRule="exact" w:line="240" w:before="0" w:after="0"/>
        <w:ind w:left="720"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понуђачу који ће издати рачун, </w:t>
      </w:r>
    </w:p>
    <w:p>
      <w:pPr>
        <w:pStyle w:val="Normal"/>
        <w:numPr>
          <w:ilvl w:val="0"/>
          <w:numId w:val="7"/>
        </w:numPr>
        <w:tabs>
          <w:tab w:val="left" w:pos="0" w:leader="none"/>
        </w:tabs>
        <w:suppressAutoHyphens w:val="true"/>
        <w:spacing w:lineRule="exact" w:line="240" w:before="0" w:after="0"/>
        <w:ind w:left="720" w:right="0" w:hanging="36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рачуну на који ће бити извршено плаћање, </w:t>
      </w:r>
    </w:p>
    <w:p>
      <w:pPr>
        <w:pStyle w:val="Normal"/>
        <w:numPr>
          <w:ilvl w:val="0"/>
          <w:numId w:val="7"/>
        </w:numPr>
        <w:tabs>
          <w:tab w:val="left" w:pos="0" w:leader="none"/>
        </w:tabs>
        <w:suppressAutoHyphens w:val="true"/>
        <w:spacing w:lineRule="exact" w:line="240" w:before="0" w:after="0"/>
        <w:ind w:left="720" w:right="0" w:hanging="360"/>
        <w:jc w:val="both"/>
        <w:rPr>
          <w:rFonts w:ascii="Arial" w:hAnsi="Arial" w:eastAsia="Arial" w:cs="Arial"/>
          <w:b/>
          <w:b/>
          <w:i/>
          <w:i/>
          <w:color w:val="000000"/>
          <w:spacing w:val="0"/>
          <w:sz w:val="24"/>
          <w:highlight w:val="white"/>
        </w:rPr>
      </w:pPr>
      <w:r>
        <w:rPr>
          <w:rFonts w:eastAsia="Arial" w:cs="Arial" w:ascii="Arial" w:hAnsi="Arial"/>
          <w:color w:val="000000"/>
          <w:spacing w:val="0"/>
          <w:sz w:val="24"/>
          <w:shd w:fill="FFFFFF" w:val="clear"/>
        </w:rPr>
        <w:t>обавезама сваког од понуђача из групе понуђача за извршење уговора</w:t>
      </w:r>
      <w:r>
        <w:rPr>
          <w:rFonts w:eastAsia="Times New Roman" w:cs="Times New Roman" w:ascii="Times New Roman" w:hAnsi="Times New Roman"/>
          <w:color w:val="000000"/>
          <w:spacing w:val="0"/>
          <w:sz w:val="23"/>
          <w:shd w:fill="FFFFFF" w:val="clear"/>
        </w:rPr>
        <w:t>.</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Група понуђача је дужна да достави све доказе о испуњености услова који су наведени у поглављу I</w:t>
      </w:r>
      <w:r>
        <w:rPr>
          <w:rFonts w:eastAsia="Arial" w:cs="Arial" w:ascii="Arial" w:hAnsi="Arial"/>
          <w:b/>
          <w:color w:val="00000A"/>
          <w:spacing w:val="0"/>
          <w:sz w:val="22"/>
          <w:shd w:fill="FFFFFF" w:val="clear"/>
        </w:rPr>
        <w:t>V</w:t>
      </w:r>
      <w:r>
        <w:rPr>
          <w:rFonts w:eastAsia="Arial" w:cs="Arial" w:ascii="Arial" w:hAnsi="Arial"/>
          <w:color w:val="00000A"/>
          <w:spacing w:val="0"/>
          <w:sz w:val="22"/>
          <w:shd w:fill="FFFFFF" w:val="clear"/>
        </w:rPr>
        <w:t xml:space="preserve"> конкурсне документације, у складу са упутством како се доказује испуњеност услова (Образац изјаве из поглавља I</w:t>
      </w:r>
      <w:r>
        <w:rPr>
          <w:rFonts w:eastAsia="Arial" w:cs="Arial" w:ascii="Arial" w:hAnsi="Arial"/>
          <w:b/>
          <w:color w:val="00000A"/>
          <w:spacing w:val="0"/>
          <w:sz w:val="22"/>
          <w:shd w:fill="FFFFFF" w:val="clear"/>
        </w:rPr>
        <w:t>V</w:t>
      </w:r>
      <w:r>
        <w:rPr>
          <w:rFonts w:eastAsia="Arial" w:cs="Arial" w:ascii="Arial" w:hAnsi="Arial"/>
          <w:color w:val="00000A"/>
          <w:spacing w:val="0"/>
          <w:sz w:val="22"/>
          <w:shd w:fill="FFFFFF" w:val="clear"/>
        </w:rPr>
        <w:t xml:space="preserve"> одељак </w:t>
      </w:r>
      <w:r>
        <w:rPr>
          <w:rFonts w:eastAsia="Arial" w:cs="Arial" w:ascii="Arial" w:hAnsi="Arial"/>
          <w:b/>
          <w:color w:val="00000A"/>
          <w:spacing w:val="0"/>
          <w:sz w:val="22"/>
          <w:shd w:fill="FFFFFF" w:val="clear"/>
        </w:rPr>
        <w:t>3</w:t>
      </w:r>
      <w:r>
        <w:rPr>
          <w:rFonts w:eastAsia="Arial" w:cs="Arial" w:ascii="Arial" w:hAnsi="Arial"/>
          <w:color w:val="00000A"/>
          <w:spacing w:val="0"/>
          <w:sz w:val="22"/>
          <w:shd w:fill="FFFFFF" w:val="clear"/>
        </w:rPr>
        <w:t>.).</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Понуђачи из групе понуђача одговарају неограничено солидарно према наручиоцу.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Задруга може поднети понуду самостално, у своје име, а за рачун задругара или заједничку понуду у име задругара.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9. НАЧИН И УСЛОВИ ПЛАЋАЊА, ГАРАНТНИ РОК, КАО И ДРУГЕ ОКОЛНОСТИ ОД КОЈИХ ЗАВИСИ ПРИХВАТЉИВОСТ  ПОНУДЕ</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i/>
          <w:color w:val="00000A"/>
          <w:spacing w:val="0"/>
          <w:sz w:val="22"/>
          <w:shd w:fill="FFFFFF" w:val="clear"/>
        </w:rPr>
        <w:t>9.1</w:t>
      </w:r>
      <w:r>
        <w:rPr>
          <w:rFonts w:eastAsia="Arial" w:cs="Arial" w:ascii="Arial" w:hAnsi="Arial"/>
          <w:b/>
          <w:i/>
          <w:color w:val="00000A"/>
          <w:spacing w:val="0"/>
          <w:sz w:val="22"/>
          <w:u w:val="single"/>
          <w:shd w:fill="FFFFFF" w:val="clear"/>
        </w:rPr>
        <w:t xml:space="preserve">. </w:t>
      </w:r>
      <w:r>
        <w:rPr>
          <w:rFonts w:eastAsia="Arial" w:cs="Arial" w:ascii="Arial" w:hAnsi="Arial"/>
          <w:color w:val="00000A"/>
          <w:spacing w:val="0"/>
          <w:sz w:val="22"/>
          <w:u w:val="single"/>
          <w:shd w:fill="FFFFFF" w:val="clear"/>
        </w:rPr>
        <w:t>Захтеви у погледу начина, рока и услова плаћања</w:t>
      </w:r>
      <w:r>
        <w:rPr>
          <w:rFonts w:eastAsia="Arial" w:cs="Arial" w:ascii="Arial" w:hAnsi="Arial"/>
          <w:i/>
          <w:color w:val="00000A"/>
          <w:spacing w:val="0"/>
          <w:sz w:val="22"/>
          <w:u w:val="single"/>
          <w:shd w:fill="FFFFFF" w:val="clear"/>
        </w:rPr>
        <w:t>.</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Рок плаћања је 45 дана </w:t>
      </w:r>
      <w:r>
        <w:rPr>
          <w:rFonts w:eastAsia="Arial" w:cs="Arial" w:ascii="Arial" w:hAnsi="Arial"/>
          <w:i/>
          <w:color w:val="00000A"/>
          <w:spacing w:val="0"/>
          <w:sz w:val="22"/>
          <w:shd w:fill="FFFFFF" w:val="clear"/>
        </w:rPr>
        <w:t xml:space="preserve">[рок мора бити дефинисан у складу са Законом о роковима измирења новчаних обавеза у комерцијалним трансакцијама („Сл. гласник РС” бр. 119/2012)], </w:t>
      </w:r>
      <w:r>
        <w:rPr>
          <w:rFonts w:eastAsia="Arial" w:cs="Arial" w:ascii="Arial" w:hAnsi="Arial"/>
          <w:color w:val="00000A"/>
          <w:spacing w:val="0"/>
          <w:sz w:val="22"/>
          <w:shd w:fill="FFFFFF" w:val="clear"/>
        </w:rPr>
        <w:t>од дана достављања</w:t>
      </w:r>
      <w:r>
        <w:rPr>
          <w:rFonts w:eastAsia="Arial" w:cs="Arial" w:ascii="Arial" w:hAnsi="Arial"/>
          <w:i/>
          <w:color w:val="00000A"/>
          <w:spacing w:val="0"/>
          <w:sz w:val="22"/>
          <w:shd w:fill="FFFFFF" w:val="clear"/>
        </w:rPr>
        <w:t xml:space="preserve"> </w:t>
      </w:r>
      <w:r>
        <w:rPr>
          <w:rFonts w:eastAsia="Arial" w:cs="Arial" w:ascii="Arial" w:hAnsi="Arial"/>
          <w:color w:val="00000A"/>
          <w:spacing w:val="0"/>
          <w:sz w:val="22"/>
          <w:shd w:fill="FFFFFF" w:val="clear"/>
        </w:rPr>
        <w:t>на основу документа који испоставља понуђач, а којим је потврђена (</w:t>
      </w:r>
      <w:r>
        <w:rPr>
          <w:rFonts w:eastAsia="Arial" w:cs="Arial" w:ascii="Arial" w:hAnsi="Arial"/>
          <w:i/>
          <w:color w:val="00000A"/>
          <w:spacing w:val="0"/>
          <w:sz w:val="22"/>
          <w:shd w:fill="FFFFFF" w:val="clear"/>
        </w:rPr>
        <w:t>испорука добара).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Плаћање се врши уплатом на рачун понуђача.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Понуђачу није дозвољено да захтева аванс.</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i/>
          <w:color w:val="00000A"/>
          <w:spacing w:val="0"/>
          <w:sz w:val="22"/>
          <w:shd w:fill="FFFFFF" w:val="clear"/>
        </w:rPr>
        <w:t xml:space="preserve">9.3. </w:t>
      </w:r>
      <w:r>
        <w:rPr>
          <w:rFonts w:eastAsia="Arial" w:cs="Arial" w:ascii="Arial" w:hAnsi="Arial"/>
          <w:color w:val="00000A"/>
          <w:spacing w:val="0"/>
          <w:sz w:val="22"/>
          <w:u w:val="single"/>
          <w:shd w:fill="FFFFFF" w:val="clear"/>
        </w:rPr>
        <w:t>Захтев у погледу рока испоруке добара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Рок </w:t>
      </w:r>
      <w:r>
        <w:rPr>
          <w:rFonts w:eastAsia="Arial" w:cs="Arial" w:ascii="Arial" w:hAnsi="Arial"/>
          <w:i/>
          <w:color w:val="00000A"/>
          <w:spacing w:val="0"/>
          <w:sz w:val="22"/>
          <w:shd w:fill="FFFFFF" w:val="clear"/>
        </w:rPr>
        <w:t>испоруке добара</w:t>
      </w:r>
      <w:r>
        <w:rPr>
          <w:rFonts w:eastAsia="Arial" w:cs="Arial" w:ascii="Arial" w:hAnsi="Arial"/>
          <w:color w:val="00000A"/>
          <w:spacing w:val="0"/>
          <w:sz w:val="22"/>
          <w:shd w:fill="FFFFFF" w:val="clear"/>
        </w:rPr>
        <w:t xml:space="preserve"> – сукцесивна испорука.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Место испоруке  – на адресу наручиоца мерно место франко Дом:</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Дом за смештај старих лица ул.Иве Андрића бр.38 Димитровград.</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color w:val="00000A"/>
          <w:spacing w:val="0"/>
          <w:sz w:val="22"/>
          <w:shd w:fill="FFFFFF" w:val="clear"/>
        </w:rPr>
        <w:t>Период испоруке траје годину дана од датума потписивања  Уговора у непрекидном трајању од од 00:00 h до 24:00 h, сваког дана.</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color w:val="00000A"/>
          <w:spacing w:val="0"/>
          <w:sz w:val="22"/>
          <w:u w:val="single"/>
          <w:shd w:fill="FFFFFF" w:val="clear"/>
        </w:rPr>
        <w:t xml:space="preserve">9.4. </w:t>
      </w:r>
      <w:r>
        <w:rPr>
          <w:rFonts w:eastAsia="Arial" w:cs="Arial" w:ascii="Arial" w:hAnsi="Arial"/>
          <w:color w:val="00000A"/>
          <w:spacing w:val="0"/>
          <w:sz w:val="22"/>
          <w:u w:val="single"/>
          <w:shd w:fill="FFFFFF" w:val="clear"/>
        </w:rPr>
        <w:t>Захтев у погледу рока важења понуде</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Рок важења понуде не може бити краћи од 30 дана од дана отварања понуда.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 случају истека рока важења понуде, наручилац је дужан да у писаном облику затражи од понуђача продужење рока важења понуде.</w:t>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Понуђач који прихвати захтев за продужење рока важења понуде на може мењати понуду.</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b/>
          <w:i/>
          <w:color w:val="00000A"/>
          <w:spacing w:val="0"/>
          <w:sz w:val="22"/>
          <w:shd w:fill="FFFFFF" w:val="clear"/>
        </w:rPr>
        <w:t>10. ВАЛУТА И НАЧИН НА КОЈИ МОРА ДА БУДЕ НАВЕДЕНА И ИЗРАЖЕНА ЦЕНА У ПОНУДИ</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 цену је урачунато цена предмета и испоруке.</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Цена се не може мењати. </w:t>
      </w:r>
      <w:r>
        <w:rPr>
          <w:rFonts w:eastAsia="Calibri" w:cs="Calibri" w:ascii="Calibri" w:hAnsi="Calibri"/>
          <w:color w:val="00000A"/>
          <w:spacing w:val="0"/>
          <w:sz w:val="22"/>
          <w:shd w:fill="FFFFFF" w:val="clear"/>
        </w:rPr>
        <w:t>Изузетно, уговорне цене се могу мењати, под условима утврђеним у моделу Уговора.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Ако је у понуди исказана неуобичајено ниска цена, наручилац ће поступити у складу са чланом 92. Закона.</w:t>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 xml:space="preserve">Ако понуђена цена укључује увозну царину и друге дажбине, понуђач је дужан да тај део одвојено искаже у динарима. </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 xml:space="preserve"> </w:t>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b/>
          <w:i/>
          <w:color w:val="00000A"/>
          <w:spacing w:val="0"/>
          <w:sz w:val="22"/>
          <w:shd w:fill="FFFFFF" w:val="clear"/>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Подаци о пореским обавезама се могу добити у Пореској управи, Министарства финансија и привреде.</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Подаци о заштити при запошљавању и условима рада се могу добити у Министарству рада, запошљавања и социјалне политике.</w:t>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b/>
          <w:i/>
          <w:color w:val="00000A"/>
          <w:spacing w:val="0"/>
          <w:sz w:val="22"/>
          <w:shd w:fill="FFFFFF" w:val="clear"/>
        </w:rPr>
        <w:t>12. ПОДАЦИ О ВРСТИ, САДРЖИНИ, НАЧИНУ ПОДНОШЕЊА, ВИСИНИ И РОКОВИМА ОБЕЗБЕЂЕЊА ИСПУЊЕЊА ОБАВЕЗА ПОНУЂАЧА</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uppressAutoHyphens w:val="true"/>
        <w:spacing w:lineRule="exact" w:line="240" w:before="0" w:after="120"/>
        <w:ind w:left="0" w:right="0" w:hanging="0"/>
        <w:jc w:val="both"/>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Изабрани понуђач- Добављач, се обавезује да ће, у тренутку закључења уговора, предати Наручиоцу сопствену бланко меницу, као средство финансијског обезбеђења за  извршење уговорне обавезе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Бланко  менице морају  бити евидентиране у Регистру меница и овлашћења Народне банке Србије, а као доказ изабрани понуђач доставља копију захтева за регистрацију меница оверену од његове пословне банке.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Менице морају  бити оверене печатом и потписане од стране лица овлашћеног за заступање, а уз исте мора бити достављено попуњено и оверено менично овлашћење ( Образац МО), са назначеним износом  у висини од 10% од укупне вредности уговорa.</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Уз меницу мора бити достављена и копија картона депонованих потписа који је издат од стране пословне банке коју понуђач наводи у меничном овлашћењу -писму. Рок важења менице је 10 дана дужи од дана важења предметног Уговора .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Наручилац ће пустити на наплату меницу дату уз Уговор уколико Добављач, неизвршава своје уговорне обавезе: не поштује уговорени квалитет испоручених добара, рокове испоруке, рокове рекламације, рок трајања уговора и начин повећања уговорних цена.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Ако се за време трајања уговора промене рокови за извршење уговорне обавезе, важност менице као средства за обезбеђење  извршења уговорене, обавезе се продужава  за исто време.</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b/>
          <w:i/>
          <w:color w:val="00000A"/>
          <w:spacing w:val="0"/>
          <w:sz w:val="22"/>
          <w:shd w:fill="FFFFFF" w:val="clear"/>
        </w:rPr>
        <w:t xml:space="preserve">13. ЗАШТИТА ПОВЕРЉИВОСТИ ПОДАТАКА КОЈЕ НАРУЧИЛАЦ СТАВЉА ПОНУЂАЧИМА НА РАСПОЛАГАЊЕ, УКЉУЧУЈУЋИ И ЊИХОВЕ ПОДИЗВОЂАЧЕ </w:t>
      </w:r>
    </w:p>
    <w:p>
      <w:pPr>
        <w:pStyle w:val="Normal"/>
        <w:spacing w:lineRule="exact" w:line="276" w:before="120" w:after="120"/>
        <w:ind w:left="0" w:right="0" w:hanging="0"/>
        <w:jc w:val="both"/>
        <w:rPr>
          <w:rFonts w:ascii="Calibri" w:hAnsi="Calibri" w:eastAsia="Calibri" w:cs="Calibri"/>
          <w:color w:val="00000A"/>
          <w:spacing w:val="0"/>
          <w:sz w:val="22"/>
          <w:highlight w:val="white"/>
        </w:rPr>
      </w:pPr>
      <w:r>
        <w:rPr>
          <w:rFonts w:eastAsia="Arial" w:cs="Arial" w:ascii="Arial" w:hAnsi="Arial"/>
          <w:color w:val="00000A"/>
          <w:spacing w:val="0"/>
          <w:sz w:val="22"/>
          <w:shd w:fill="FFFFFF" w:val="clear"/>
        </w:rPr>
        <w:t>Предметна набавка не садржи поверљиве информације које наручилац ставља на располагање.</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14. ДОДАТНЕ ИНФОРМАЦИЈЕ ИЛИ ПОЈАШЊЕЊА У ВЕЗИ СА ПРИПРЕМАЊЕМ ПОНУДЕ</w:t>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Заинтересовано лице може, у писаном облику </w:t>
      </w:r>
      <w:r>
        <w:rPr>
          <w:rFonts w:eastAsia="Arial" w:cs="Arial" w:ascii="Arial" w:hAnsi="Arial"/>
          <w:i/>
          <w:color w:val="00000A"/>
          <w:spacing w:val="0"/>
          <w:sz w:val="22"/>
          <w:shd w:fill="FFFFFF" w:val="clear"/>
        </w:rPr>
        <w:t xml:space="preserve">путем поште на адресу наручиоца, електронске поште на e-mail dspdmg@yahoo.com или факсом на број 010/360-429 </w:t>
      </w:r>
      <w:r>
        <w:rPr>
          <w:rFonts w:eastAsia="Arial" w:cs="Arial" w:ascii="Arial" w:hAnsi="Arial"/>
          <w:color w:val="00000A"/>
          <w:spacing w:val="0"/>
          <w:sz w:val="22"/>
          <w:shd w:fill="FFFFFF" w:val="clear"/>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Arial" w:cs="Arial" w:ascii="Arial" w:hAnsi="Arial"/>
          <w:b/>
          <w:color w:val="00000A"/>
          <w:spacing w:val="0"/>
          <w:sz w:val="22"/>
          <w:shd w:fill="FFFFFF" w:val="clear"/>
        </w:rPr>
        <w:t xml:space="preserve"> ЈН бр.03/2019.</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По истеку рока предвиђеног за подношење понуда наручилац не може да мења нити да допуњује конкурсну документацију.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Тражење додатних информација или појашњења у вези са припремањем понуде телефоном није дозвољено.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Комуникација у поступку јавне набавке врши се искључиво на начин одређен чланом 20. Закона.</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 xml:space="preserve">15. ДОДАТНА ОБЈАШЊЕЊА ОД ПОНУЂАЧА ПОСЛЕ ОТВАРАЊА ПОНУДА И КОНТРОЛА КОД ПОНУЂАЧА ОДНОСНО ЊЕГОВОГ ПОДИЗВОЂАЧА </w:t>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pStyle w:val="Normal"/>
        <w:tabs>
          <w:tab w:val="left" w:pos="0" w:leader="none"/>
          <w:tab w:val="left" w:pos="120" w:leader="none"/>
        </w:tabs>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pStyle w:val="Normal"/>
        <w:tabs>
          <w:tab w:val="left" w:pos="0" w:leader="none"/>
          <w:tab w:val="left" w:pos="120" w:leader="none"/>
        </w:tabs>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pStyle w:val="Normal"/>
        <w:tabs>
          <w:tab w:val="left" w:pos="0" w:leader="none"/>
          <w:tab w:val="left" w:pos="120" w:leader="none"/>
        </w:tabs>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 случају разлике између јединичне и укупне цене, меродавна је јединична цена.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Ако се понуђач не сагласи са исправком рачунских грешака, наручилац ће његову понуду одбити као неприхватљиву. </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16. ДОДАТНО ОБЕЗБЕЂЕЊЕ ИСПУЊЕЊА УГОВОРНИХ ОБАВЕЗА ПОНУЂАЧА КОЈИ СЕ НАЛАЗЕ НА СПИСКУ НЕГАТИВНИХ РЕФЕРЕНЦИ</w:t>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eastAsia="Arial" w:cs="Arial" w:ascii="Arial" w:hAnsi="Arial"/>
          <w:b/>
          <w:i/>
          <w:color w:val="00000A"/>
          <w:spacing w:val="0"/>
          <w:sz w:val="22"/>
          <w:shd w:fill="FFFFFF" w:val="clear"/>
        </w:rPr>
        <w:t xml:space="preserve"> </w:t>
      </w:r>
      <w:r>
        <w:rPr>
          <w:rFonts w:eastAsia="Arial" w:cs="Arial" w:ascii="Arial" w:hAnsi="Arial"/>
          <w:b/>
          <w:color w:val="00000A"/>
          <w:spacing w:val="0"/>
          <w:sz w:val="22"/>
          <w:shd w:fill="FFFFFF" w:val="clear"/>
        </w:rPr>
        <w:t>у тренутку закључења уговора</w:t>
      </w:r>
      <w:r>
        <w:rPr>
          <w:rFonts w:eastAsia="Arial" w:cs="Arial" w:ascii="Arial" w:hAnsi="Arial"/>
          <w:color w:val="FF0000"/>
          <w:spacing w:val="0"/>
          <w:sz w:val="22"/>
          <w:shd w:fill="FFFFFF" w:val="clear"/>
        </w:rPr>
        <w:t xml:space="preserve"> </w:t>
      </w:r>
      <w:r>
        <w:rPr>
          <w:rFonts w:eastAsia="Arial" w:cs="Arial" w:ascii="Arial" w:hAnsi="Arial"/>
          <w:color w:val="00000A"/>
          <w:spacing w:val="0"/>
          <w:sz w:val="22"/>
          <w:shd w:fill="FFFFFF" w:val="clear"/>
        </w:rPr>
        <w:t xml:space="preserve">преда наручиоцу </w:t>
      </w:r>
      <w:r>
        <w:rPr>
          <w:rFonts w:eastAsia="Arial" w:cs="Arial" w:ascii="Arial" w:hAnsi="Arial"/>
          <w:b/>
          <w:color w:val="00000A"/>
          <w:spacing w:val="0"/>
          <w:sz w:val="22"/>
          <w:shd w:fill="FFFFFF" w:val="clear"/>
        </w:rPr>
        <w:t>банкарску гаранцију за добро извршење посла</w:t>
      </w:r>
      <w:r>
        <w:rPr>
          <w:rFonts w:eastAsia="Arial" w:cs="Arial" w:ascii="Arial" w:hAnsi="Arial"/>
          <w:color w:val="00000A"/>
          <w:spacing w:val="0"/>
          <w:sz w:val="22"/>
          <w:shd w:fill="FFFFFF" w:val="clear"/>
        </w:rPr>
        <w:t xml:space="preserve">, која ће бити са клаузулама: безусловна и платива на први позив. Банкарска гаранција за добро извршење посла издаје се у висини </w:t>
      </w:r>
      <w:r>
        <w:rPr>
          <w:rFonts w:eastAsia="Arial" w:cs="Arial" w:ascii="Arial" w:hAnsi="Arial"/>
          <w:b/>
          <w:color w:val="00000A"/>
          <w:spacing w:val="0"/>
          <w:sz w:val="22"/>
          <w:u w:val="single"/>
          <w:shd w:fill="FFFFFF" w:val="clear"/>
        </w:rPr>
        <w:t>од 15%,</w:t>
      </w:r>
      <w:r>
        <w:rPr>
          <w:rFonts w:eastAsia="Arial" w:cs="Arial" w:ascii="Arial" w:hAnsi="Arial"/>
          <w:color w:val="00000A"/>
          <w:spacing w:val="0"/>
          <w:sz w:val="22"/>
          <w:shd w:fill="FFFFFF" w:val="clear"/>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color w:val="00000A"/>
          <w:spacing w:val="0"/>
          <w:sz w:val="22"/>
          <w:shd w:fill="FFFFFF" w:val="clear"/>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 xml:space="preserve">Избор најповољније понуде ће се извршити применом критеријума </w:t>
      </w:r>
      <w:r>
        <w:rPr>
          <w:rFonts w:eastAsia="Arial" w:cs="Arial" w:ascii="Arial" w:hAnsi="Arial"/>
          <w:b/>
          <w:color w:val="00000A"/>
          <w:spacing w:val="0"/>
          <w:sz w:val="22"/>
          <w:shd w:fill="FFFFFF" w:val="clear"/>
        </w:rPr>
        <w:t xml:space="preserve">„Најнижа понуђена цена“. </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pPr>
      <w:r>
        <w:rPr>
          <w:rFonts w:eastAsia="Arial" w:cs="Arial" w:ascii="Arial" w:hAnsi="Arial"/>
          <w:b/>
          <w:color w:val="00000A"/>
          <w:spacing w:val="0"/>
          <w:sz w:val="22"/>
          <w:shd w:fill="FFFFFF" w:val="clear"/>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 xml:space="preserve">19. ПОШТОВАЊЕ ОБАВЕЗА КОЈЕ ПРОИЗИЛАЗЕ ИЗ ВАЖЕЋИХ ПРОПИСА </w:t>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color w:val="00000A"/>
          <w:spacing w:val="0"/>
          <w:sz w:val="22"/>
          <w:shd w:fill="FFFFFF" w:val="clear"/>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eastAsia="Arial" w:cs="Arial" w:ascii="Arial" w:hAnsi="Arial"/>
          <w:b/>
          <w:color w:val="00000A"/>
          <w:spacing w:val="0"/>
          <w:sz w:val="22"/>
          <w:shd w:fill="FFFFFF" w:val="clear"/>
        </w:rPr>
        <w:t>Образац изјаве из поглавља V одељак 3.).</w:t>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 xml:space="preserve"> </w:t>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20. КОРИШЋЕЊЕ ПАТЕНТА И ОДГОВОРНОСТ ЗА ПОВРЕДУ ЗАШТИЋЕНИХ ПРАВА ИНТЕЛЕКТУАЛНЕ СВОЈИНЕ ТРЕЋИХ ЛИЦА</w:t>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color w:val="00000A"/>
          <w:spacing w:val="0"/>
          <w:sz w:val="22"/>
          <w:shd w:fill="FFFFFF" w:val="clear"/>
        </w:rPr>
        <w:t>Накнаду за коришћење патената, као и одговорност за повреду заштићених права интелектуалне својине трећих лица сноси понуђач.</w:t>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 xml:space="preserve">21. НАЧИН И РОК ЗА ПОДНОШЕЊЕ ЗАХТЕВА ЗА ЗАШТИТУ ПРАВА ПОНУЂАЧА </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 xml:space="preserve">Захтев за заштиту права може да поднесе понуђач, односно свако заинтересовано лице, или пословно удружење у њихово име.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dspdmg@yahoo.com, факсом на број 010/360-429</w:t>
      </w:r>
      <w:r>
        <w:rPr>
          <w:rFonts w:eastAsia="Arial" w:cs="Arial" w:ascii="Arial" w:hAnsi="Arial"/>
          <w:i/>
          <w:color w:val="00000A"/>
          <w:spacing w:val="0"/>
          <w:sz w:val="22"/>
          <w:shd w:fill="FFFFFF" w:val="clear"/>
        </w:rPr>
        <w:t xml:space="preserve"> </w:t>
      </w:r>
      <w:r>
        <w:rPr>
          <w:rFonts w:eastAsia="Arial" w:cs="Arial" w:ascii="Arial" w:hAnsi="Arial"/>
          <w:color w:val="00000A"/>
          <w:spacing w:val="0"/>
          <w:sz w:val="22"/>
          <w:shd w:fill="FFFFFF" w:val="clear"/>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Подносилац захтева је дужан да на рачун буџета Републике Србије уплати таксу од 60.000,00 динара (број жиро рачуна: 840-30678845-06, позив на број је број или ознака набавке, сврха: такса за ЗЗП, назив наручиоца, број или ознака јавне набавке на коју се односи, прималац Буџет Републике Србије.</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Поступак заштите права понуђача регулисан је одредбама чл. 138. - 167. Закона.</w:t>
      </w:r>
    </w:p>
    <w:p>
      <w:pPr>
        <w:pStyle w:val="Normal"/>
        <w:spacing w:lineRule="exact" w:line="276" w:before="0" w:after="200"/>
        <w:ind w:left="0" w:right="0" w:hanging="0"/>
        <w:jc w:val="both"/>
        <w:rPr/>
      </w:pPr>
      <w:r>
        <w:rPr>
          <w:rFonts w:eastAsia="Arial" w:cs="Arial" w:ascii="Arial" w:hAnsi="Arial"/>
          <w:b/>
          <w:color w:val="00000A"/>
          <w:spacing w:val="0"/>
          <w:sz w:val="22"/>
          <w:shd w:fill="FFFFFF" w:val="clear"/>
        </w:rPr>
        <w:t>22. РОК У КОЈЕМ ЋЕ УГОВОР БИТИ ЗАКЉУЧЕН</w:t>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center"/>
        <w:rPr>
          <w:rFonts w:ascii="Arial" w:hAnsi="Arial" w:eastAsia="Arial" w:cs="Arial"/>
          <w:b/>
          <w:b/>
          <w:i/>
          <w:i/>
          <w:color w:val="00000A"/>
          <w:spacing w:val="0"/>
          <w:sz w:val="28"/>
          <w:highlight w:val="blue"/>
        </w:rPr>
      </w:pPr>
      <w:r>
        <w:rPr>
          <w:rFonts w:eastAsia="Arial" w:cs="Arial" w:ascii="Arial" w:hAnsi="Arial"/>
          <w:b/>
          <w:i/>
          <w:color w:val="00000A"/>
          <w:spacing w:val="0"/>
          <w:sz w:val="28"/>
          <w:shd w:fill="C6D9F1" w:val="clear"/>
        </w:rPr>
        <w:t>VI ОБРАЗАЦ ПОНУДЕ</w:t>
      </w:r>
    </w:p>
    <w:p>
      <w:pPr>
        <w:pStyle w:val="Normal"/>
        <w:spacing w:lineRule="exact" w:line="276" w:before="0" w:after="200"/>
        <w:ind w:left="0" w:right="0" w:hanging="0"/>
        <w:jc w:val="center"/>
        <w:rPr>
          <w:rFonts w:ascii="Arial" w:hAnsi="Arial" w:eastAsia="Arial" w:cs="Arial"/>
          <w:b/>
          <w:b/>
          <w:i/>
          <w:i/>
          <w:color w:val="00000A"/>
          <w:spacing w:val="0"/>
          <w:sz w:val="28"/>
          <w:shd w:fill="C6D9F1" w:val="clear"/>
        </w:rPr>
      </w:pPr>
      <w:r>
        <w:rPr>
          <w:rFonts w:eastAsia="Arial" w:cs="Arial" w:ascii="Arial" w:hAnsi="Arial"/>
          <w:b/>
          <w:i/>
          <w:color w:val="00000A"/>
          <w:spacing w:val="0"/>
          <w:sz w:val="28"/>
          <w:shd w:fill="C6D9F1" w:val="clear"/>
        </w:rPr>
      </w:r>
    </w:p>
    <w:p>
      <w:pPr>
        <w:pStyle w:val="Normal"/>
        <w:spacing w:lineRule="exact" w:line="276" w:before="0" w:after="200"/>
        <w:ind w:left="0" w:right="0" w:hanging="0"/>
        <w:jc w:val="left"/>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 xml:space="preserve">Понуда бр ________________ од __________________ за јавну набавку добара </w:t>
      </w:r>
      <w:r>
        <w:rPr>
          <w:rFonts w:eastAsia="Arial" w:cs="Arial" w:ascii="Arial" w:hAnsi="Arial"/>
          <w:i/>
          <w:color w:val="00000A"/>
          <w:spacing w:val="0"/>
          <w:sz w:val="22"/>
          <w:shd w:fill="FFFFFF" w:val="clear"/>
        </w:rPr>
        <w:t xml:space="preserve">– електричнa енергијa </w:t>
      </w:r>
      <w:r>
        <w:rPr>
          <w:rFonts w:eastAsia="Arial" w:cs="Arial" w:ascii="Arial" w:hAnsi="Arial"/>
          <w:b/>
          <w:i/>
          <w:color w:val="00000A"/>
          <w:spacing w:val="0"/>
          <w:sz w:val="22"/>
          <w:shd w:fill="FFFFFF" w:val="clear"/>
        </w:rPr>
        <w:t>,</w:t>
      </w:r>
      <w:r>
        <w:rPr>
          <w:rFonts w:eastAsia="Arial" w:cs="Arial" w:ascii="Arial" w:hAnsi="Arial"/>
          <w:b/>
          <w:color w:val="00000A"/>
          <w:spacing w:val="0"/>
          <w:sz w:val="22"/>
          <w:shd w:fill="FFFFFF" w:val="clear"/>
        </w:rPr>
        <w:t xml:space="preserve"> </w:t>
      </w:r>
      <w:r>
        <w:rPr>
          <w:rFonts w:eastAsia="Arial" w:cs="Arial" w:ascii="Arial" w:hAnsi="Arial"/>
          <w:color w:val="00000A"/>
          <w:spacing w:val="0"/>
          <w:sz w:val="22"/>
          <w:shd w:fill="FFFFFF" w:val="clear"/>
        </w:rPr>
        <w:t>ЈН број 03/2019.</w:t>
      </w:r>
    </w:p>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i/>
          <w:i/>
          <w:color w:val="00000A"/>
          <w:spacing w:val="0"/>
          <w:sz w:val="22"/>
          <w:highlight w:val="white"/>
        </w:rPr>
      </w:pPr>
      <w:r>
        <w:rPr>
          <w:rFonts w:eastAsia="Arial" w:cs="Arial" w:ascii="Arial" w:hAnsi="Arial"/>
          <w:b/>
          <w:i/>
          <w:color w:val="00000A"/>
          <w:spacing w:val="0"/>
          <w:sz w:val="22"/>
          <w:shd w:fill="FFFFFF" w:val="clear"/>
        </w:rPr>
        <w:t>1)ОПШТИ ПОДАЦИ О ПОНУЂАЧУ</w:t>
      </w:r>
    </w:p>
    <w:tbl>
      <w:tblPr>
        <w:tblW w:w="9861" w:type="dxa"/>
        <w:jc w:val="left"/>
        <w:tblInd w:w="-2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78" w:type="dxa"/>
          <w:bottom w:w="0" w:type="dxa"/>
          <w:right w:w="108" w:type="dxa"/>
        </w:tblCellMar>
      </w:tblPr>
      <w:tblGrid>
        <w:gridCol w:w="4618"/>
        <w:gridCol w:w="5242"/>
      </w:tblGrid>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i/>
                <w:color w:val="00000A"/>
                <w:spacing w:val="0"/>
                <w:sz w:val="22"/>
                <w:shd w:fill="FFFFFF" w:val="clear"/>
              </w:rPr>
              <w:t>Назив понуђача:</w:t>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color w:val="00000A"/>
                <w:spacing w:val="0"/>
                <w:sz w:val="22"/>
                <w:shd w:fill="FFFFFF" w:val="clear"/>
              </w:rPr>
            </w:pPr>
            <w:r>
              <w:rPr>
                <w:color w:val="00000A"/>
                <w:spacing w:val="0"/>
                <w:sz w:val="22"/>
                <w:shd w:fill="FFFFFF" w:val="clear"/>
              </w:rPr>
            </w:r>
          </w:p>
        </w:tc>
      </w:tr>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i/>
                <w:color w:val="00000A"/>
                <w:spacing w:val="0"/>
                <w:sz w:val="22"/>
                <w:shd w:fill="FFFFFF" w:val="clear"/>
              </w:rPr>
              <w:t>Адреса понуђача:</w:t>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color w:val="00000A"/>
                <w:spacing w:val="0"/>
                <w:sz w:val="22"/>
                <w:shd w:fill="FFFFFF" w:val="clear"/>
              </w:rPr>
            </w:pPr>
            <w:r>
              <w:rPr>
                <w:color w:val="00000A"/>
                <w:spacing w:val="0"/>
                <w:sz w:val="22"/>
                <w:shd w:fill="FFFFFF" w:val="clear"/>
              </w:rPr>
            </w:r>
          </w:p>
        </w:tc>
      </w:tr>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i/>
                <w:color w:val="00000A"/>
                <w:spacing w:val="0"/>
                <w:sz w:val="22"/>
                <w:shd w:fill="FFFFFF" w:val="clear"/>
              </w:rPr>
              <w:t>Матични број понуђача:</w:t>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color w:val="00000A"/>
                <w:spacing w:val="0"/>
                <w:sz w:val="22"/>
                <w:shd w:fill="FFFFFF" w:val="clear"/>
              </w:rPr>
            </w:pPr>
            <w:r>
              <w:rPr>
                <w:color w:val="00000A"/>
                <w:spacing w:val="0"/>
                <w:sz w:val="22"/>
                <w:shd w:fill="FFFFFF" w:val="clear"/>
              </w:rPr>
            </w:r>
          </w:p>
        </w:tc>
      </w:tr>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i/>
                <w:color w:val="00000A"/>
                <w:spacing w:val="0"/>
                <w:sz w:val="22"/>
                <w:shd w:fill="FFFFFF" w:val="clear"/>
              </w:rPr>
              <w:t>Порески идентификациони број понуђача (ПИБ):</w:t>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i/>
                <w:color w:val="00000A"/>
                <w:spacing w:val="0"/>
                <w:sz w:val="22"/>
                <w:shd w:fill="FFFFFF" w:val="clear"/>
              </w:rPr>
              <w:t>Име особе за контакт:</w:t>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color w:val="00000A"/>
                <w:spacing w:val="0"/>
                <w:sz w:val="22"/>
                <w:shd w:fill="FFFFFF" w:val="clear"/>
              </w:rPr>
            </w:pPr>
            <w:r>
              <w:rPr>
                <w:color w:val="00000A"/>
                <w:spacing w:val="0"/>
                <w:sz w:val="22"/>
                <w:shd w:fill="FFFFFF" w:val="clear"/>
              </w:rPr>
            </w:r>
          </w:p>
        </w:tc>
      </w:tr>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i/>
                <w:color w:val="00000A"/>
                <w:spacing w:val="0"/>
                <w:sz w:val="22"/>
                <w:shd w:fill="FFFFFF" w:val="clear"/>
              </w:rPr>
              <w:t>Електронска адреса понуђача (e-mail):</w:t>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i/>
                <w:color w:val="00000A"/>
                <w:spacing w:val="0"/>
                <w:sz w:val="22"/>
                <w:shd w:fill="FFFFFF" w:val="clear"/>
              </w:rPr>
              <w:t>Телефон:</w:t>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color w:val="00000A"/>
                <w:spacing w:val="0"/>
                <w:sz w:val="22"/>
                <w:shd w:fill="FFFFFF" w:val="clear"/>
              </w:rPr>
            </w:pPr>
            <w:r>
              <w:rPr>
                <w:color w:val="00000A"/>
                <w:spacing w:val="0"/>
                <w:sz w:val="22"/>
                <w:shd w:fill="FFFFFF" w:val="clear"/>
              </w:rPr>
            </w:r>
          </w:p>
        </w:tc>
      </w:tr>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Телефакс:</w:t>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color w:val="00000A"/>
                <w:spacing w:val="0"/>
                <w:sz w:val="22"/>
                <w:shd w:fill="FFFFFF" w:val="clear"/>
              </w:rPr>
            </w:pPr>
            <w:r>
              <w:rPr>
                <w:color w:val="00000A"/>
                <w:spacing w:val="0"/>
                <w:sz w:val="22"/>
                <w:shd w:fill="FFFFFF" w:val="clear"/>
              </w:rPr>
            </w:r>
          </w:p>
        </w:tc>
      </w:tr>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Број рачуна понуђача и назив банке:</w:t>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color w:val="00000A"/>
                <w:spacing w:val="0"/>
                <w:sz w:val="22"/>
                <w:shd w:fill="FFFFFF" w:val="clear"/>
              </w:rPr>
            </w:pPr>
            <w:r>
              <w:rPr>
                <w:color w:val="00000A"/>
                <w:spacing w:val="0"/>
                <w:sz w:val="22"/>
                <w:shd w:fill="FFFFFF" w:val="clear"/>
              </w:rPr>
            </w:r>
          </w:p>
        </w:tc>
      </w:tr>
      <w:tr>
        <w:trPr>
          <w:trHeight w:val="1" w:hRule="atLeast"/>
        </w:trPr>
        <w:tc>
          <w:tcPr>
            <w:tcW w:w="461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Лице овлашћено за потписивање уговора</w:t>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firstLine="708"/>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firstLine="708"/>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firstLine="708"/>
              <w:jc w:val="left"/>
              <w:rPr>
                <w:color w:val="00000A"/>
                <w:spacing w:val="0"/>
                <w:sz w:val="22"/>
                <w:shd w:fill="FFFFFF" w:val="clear"/>
              </w:rPr>
            </w:pPr>
            <w:r>
              <w:rPr>
                <w:color w:val="00000A"/>
                <w:spacing w:val="0"/>
                <w:sz w:val="22"/>
                <w:shd w:fill="FFFFFF" w:val="clear"/>
              </w:rPr>
            </w:r>
          </w:p>
        </w:tc>
      </w:tr>
    </w:tbl>
    <w:p>
      <w:pPr>
        <w:pStyle w:val="Normal"/>
        <w:spacing w:lineRule="exact" w:line="276" w:before="0" w:after="200"/>
        <w:ind w:left="0" w:right="0" w:hanging="0"/>
        <w:jc w:val="left"/>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left"/>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 xml:space="preserve">2) ПОНУДУ ПОДНОСИ: </w:t>
      </w:r>
    </w:p>
    <w:tbl>
      <w:tblPr>
        <w:tblW w:w="9862"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Pr>
      <w:tblGrid>
        <w:gridCol w:w="9862"/>
      </w:tblGrid>
      <w:tr>
        <w:trPr>
          <w:trHeight w:val="1" w:hRule="atLeast"/>
        </w:trPr>
        <w:tc>
          <w:tcPr>
            <w:tcW w:w="9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center"/>
              <w:rPr>
                <w:color w:val="00000A"/>
                <w:spacing w:val="0"/>
                <w:sz w:val="22"/>
                <w:highlight w:val="white"/>
              </w:rPr>
            </w:pPr>
            <w:r>
              <w:rPr>
                <w:rFonts w:eastAsia="Arial" w:cs="Arial" w:ascii="Arial" w:hAnsi="Arial"/>
                <w:b/>
                <w:color w:val="00000A"/>
                <w:spacing w:val="0"/>
                <w:sz w:val="22"/>
                <w:shd w:fill="FFFFFF" w:val="clear"/>
              </w:rPr>
              <w:t xml:space="preserve">А) САМОСТАЛНО </w:t>
            </w:r>
          </w:p>
        </w:tc>
      </w:tr>
      <w:tr>
        <w:trPr>
          <w:trHeight w:val="1" w:hRule="atLeast"/>
        </w:trPr>
        <w:tc>
          <w:tcPr>
            <w:tcW w:w="9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center"/>
              <w:rPr>
                <w:color w:val="00000A"/>
                <w:spacing w:val="0"/>
                <w:sz w:val="22"/>
                <w:highlight w:val="white"/>
              </w:rPr>
            </w:pPr>
            <w:r>
              <w:rPr>
                <w:rFonts w:eastAsia="Arial" w:cs="Arial" w:ascii="Arial" w:hAnsi="Arial"/>
                <w:b/>
                <w:color w:val="00000A"/>
                <w:spacing w:val="0"/>
                <w:sz w:val="22"/>
                <w:shd w:fill="FFFFFF" w:val="clear"/>
              </w:rPr>
              <w:t>Б) СА ПОДИЗВОЂАЧЕМ</w:t>
            </w:r>
          </w:p>
        </w:tc>
      </w:tr>
      <w:tr>
        <w:trPr>
          <w:trHeight w:val="1" w:hRule="atLeast"/>
        </w:trPr>
        <w:tc>
          <w:tcPr>
            <w:tcW w:w="9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center"/>
              <w:rPr>
                <w:color w:val="00000A"/>
                <w:spacing w:val="0"/>
                <w:sz w:val="22"/>
                <w:highlight w:val="white"/>
              </w:rPr>
            </w:pPr>
            <w:r>
              <w:rPr>
                <w:rFonts w:eastAsia="Arial" w:cs="Arial" w:ascii="Arial" w:hAnsi="Arial"/>
                <w:b/>
                <w:color w:val="00000A"/>
                <w:spacing w:val="0"/>
                <w:sz w:val="22"/>
                <w:shd w:fill="FFFFFF" w:val="clear"/>
              </w:rPr>
              <w:t>В) КАО ЗАЈЕДНИЧКУ ПОНУДУ</w:t>
            </w:r>
          </w:p>
        </w:tc>
      </w:tr>
    </w:tbl>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Напомена:</w:t>
      </w:r>
      <w:r>
        <w:rPr>
          <w:rFonts w:eastAsia="Arial" w:cs="Arial" w:ascii="Arial" w:hAnsi="Arial"/>
          <w:i/>
          <w:color w:val="00000A"/>
          <w:spacing w:val="0"/>
          <w:sz w:val="22"/>
          <w:shd w:fill="FFFFFF" w:val="clear"/>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b/>
          <w:i/>
          <w:color w:val="00000A"/>
          <w:spacing w:val="0"/>
          <w:sz w:val="22"/>
          <w:shd w:fill="FFFFFF" w:val="clear"/>
        </w:rPr>
        <w:t xml:space="preserve">3) ПОДАЦИ О ПОДИЗВОЂАЧУ </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ab/>
      </w:r>
    </w:p>
    <w:tbl>
      <w:tblPr>
        <w:tblW w:w="9862" w:type="dxa"/>
        <w:jc w:val="left"/>
        <w:tblInd w:w="-2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78" w:type="dxa"/>
          <w:bottom w:w="0" w:type="dxa"/>
          <w:right w:w="108" w:type="dxa"/>
        </w:tblCellMar>
      </w:tblPr>
      <w:tblGrid>
        <w:gridCol w:w="463"/>
        <w:gridCol w:w="4219"/>
        <w:gridCol w:w="5180"/>
      </w:tblGrid>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1)</w:t>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Назив подизвођача:</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Адреса:</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Матични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Име особе за контакт:</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Проценат укупне вредности набавке који ће извршити подизвођач:</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Део предмета набавке који ће извршити подизвођач:</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2)</w:t>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Назив подизвођача:</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Адреса:</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Матични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Име особе за контакт:</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Проценат укупне вредности набавке који ће извршити подизвођач:</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Део предмета набавке који ће извршити подизвођач:</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pacing w:lineRule="exact" w:line="276" w:before="0" w:after="200"/>
        <w:ind w:left="0" w:right="0" w:hanging="0"/>
        <w:jc w:val="both"/>
        <w:rPr>
          <w:rFonts w:ascii="Arial" w:hAnsi="Arial" w:eastAsia="Arial" w:cs="Arial"/>
          <w:i/>
          <w:i/>
          <w:color w:val="00000A"/>
          <w:spacing w:val="0"/>
          <w:sz w:val="22"/>
          <w:highlight w:val="white"/>
        </w:rPr>
      </w:pPr>
      <w:r>
        <w:rPr>
          <w:rFonts w:eastAsia="Arial" w:cs="Arial" w:ascii="Arial" w:hAnsi="Arial"/>
          <w:b/>
          <w:i/>
          <w:color w:val="00000A"/>
          <w:spacing w:val="0"/>
          <w:sz w:val="22"/>
          <w:u w:val="single"/>
          <w:shd w:fill="FFFFFF" w:val="clear"/>
        </w:rPr>
        <w:t>Напомена:</w:t>
      </w:r>
      <w:r>
        <w:rPr>
          <w:rFonts w:eastAsia="Arial" w:cs="Arial" w:ascii="Arial" w:hAnsi="Arial"/>
          <w:b/>
          <w:i/>
          <w:color w:val="00000A"/>
          <w:spacing w:val="0"/>
          <w:sz w:val="22"/>
          <w:shd w:fill="FFFFFF" w:val="clear"/>
        </w:rPr>
        <w:t xml:space="preserve"> </w:t>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i/>
          <w:color w:val="00000A"/>
          <w:spacing w:val="0"/>
          <w:sz w:val="22"/>
          <w:shd w:fill="FFFFFF" w:val="clear"/>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b/>
          <w:i/>
          <w:color w:val="00000A"/>
          <w:spacing w:val="0"/>
          <w:sz w:val="22"/>
          <w:shd w:fill="FFFFFF" w:val="clear"/>
        </w:rPr>
        <w:t>4) ПОДАЦИ О УЧЕСНИКУ  У ЗАЈЕДНИЧКОЈ ПОНУДИ</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ab/>
      </w:r>
    </w:p>
    <w:tbl>
      <w:tblPr>
        <w:tblW w:w="9862" w:type="dxa"/>
        <w:jc w:val="left"/>
        <w:tblInd w:w="-2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78" w:type="dxa"/>
          <w:bottom w:w="0" w:type="dxa"/>
          <w:right w:w="108" w:type="dxa"/>
        </w:tblCellMar>
      </w:tblPr>
      <w:tblGrid>
        <w:gridCol w:w="463"/>
        <w:gridCol w:w="4219"/>
        <w:gridCol w:w="5180"/>
      </w:tblGrid>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1)</w:t>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Назив учесника у заједничкој понуди:</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Адреса:</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Матични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Име особе за контакт:</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2)</w:t>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Назив учесника у заједничкој понуди:</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Адреса:</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Матични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Име особе за контакт:</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3)</w:t>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Назив учесника у заједничкој понуди:</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Адреса:</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Матични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shd w:fill="FFFFFF" w:val="clear"/>
              </w:rPr>
            </w:pPr>
            <w:r>
              <w:rPr>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2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i/>
                <w:color w:val="00000A"/>
                <w:spacing w:val="0"/>
                <w:sz w:val="22"/>
                <w:shd w:fill="FFFFFF" w:val="clear"/>
              </w:rPr>
              <w:t>Име особе за контакт:</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pacing w:lineRule="exact" w:line="276" w:before="0" w:after="200"/>
        <w:ind w:left="0" w:right="0" w:hanging="0"/>
        <w:jc w:val="both"/>
        <w:rPr>
          <w:rFonts w:ascii="Arial" w:hAnsi="Arial" w:eastAsia="Arial" w:cs="Arial"/>
          <w:i/>
          <w:i/>
          <w:color w:val="00000A"/>
          <w:spacing w:val="0"/>
          <w:sz w:val="22"/>
          <w:highlight w:val="white"/>
        </w:rPr>
      </w:pPr>
      <w:r>
        <w:rPr>
          <w:rFonts w:eastAsia="Arial" w:cs="Arial" w:ascii="Arial" w:hAnsi="Arial"/>
          <w:b/>
          <w:i/>
          <w:color w:val="00000A"/>
          <w:spacing w:val="0"/>
          <w:sz w:val="22"/>
          <w:u w:val="single"/>
          <w:shd w:fill="FFFFFF" w:val="clear"/>
        </w:rPr>
        <w:t>Напомена:</w:t>
      </w:r>
      <w:r>
        <w:rPr>
          <w:rFonts w:eastAsia="Arial" w:cs="Arial" w:ascii="Arial" w:hAnsi="Arial"/>
          <w:b/>
          <w:i/>
          <w:color w:val="00000A"/>
          <w:spacing w:val="0"/>
          <w:sz w:val="22"/>
          <w:shd w:fill="FFFFFF" w:val="clear"/>
        </w:rPr>
        <w:t xml:space="preserve"> </w:t>
      </w:r>
    </w:p>
    <w:p>
      <w:pPr>
        <w:pStyle w:val="Normal"/>
        <w:spacing w:lineRule="exact" w:line="276" w:before="0" w:after="200"/>
        <w:ind w:left="0" w:right="0" w:hanging="0"/>
        <w:jc w:val="both"/>
        <w:rPr>
          <w:rFonts w:ascii="Arial" w:hAnsi="Arial" w:eastAsia="Arial" w:cs="Arial"/>
          <w:b/>
          <w:b/>
          <w:i/>
          <w:i/>
          <w:color w:val="00000A"/>
          <w:spacing w:val="0"/>
          <w:sz w:val="20"/>
          <w:highlight w:val="white"/>
        </w:rPr>
      </w:pPr>
      <w:r>
        <w:rPr>
          <w:rFonts w:eastAsia="Arial" w:cs="Arial" w:ascii="Arial" w:hAnsi="Arial"/>
          <w:i/>
          <w:color w:val="00000A"/>
          <w:spacing w:val="0"/>
          <w:sz w:val="22"/>
          <w:shd w:fill="FFFFFF" w:val="clear"/>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eastAsia="Arial" w:cs="Arial" w:ascii="Arial" w:hAnsi="Arial"/>
          <w:i/>
          <w:color w:val="00000A"/>
          <w:spacing w:val="0"/>
          <w:sz w:val="20"/>
          <w:shd w:fill="FFFFFF" w:val="clear"/>
        </w:rPr>
        <w:t>.</w:t>
      </w:r>
    </w:p>
    <w:p>
      <w:pPr>
        <w:pStyle w:val="Normal"/>
        <w:spacing w:lineRule="exact" w:line="276" w:before="0" w:after="200"/>
        <w:ind w:left="0" w:right="0" w:hanging="0"/>
        <w:jc w:val="both"/>
        <w:rPr>
          <w:rFonts w:ascii="Arial" w:hAnsi="Arial" w:eastAsia="Arial" w:cs="Arial"/>
          <w:b/>
          <w:b/>
          <w:i/>
          <w:i/>
          <w:color w:val="00000A"/>
          <w:spacing w:val="0"/>
          <w:sz w:val="20"/>
          <w:shd w:fill="FFFFFF" w:val="clear"/>
        </w:rPr>
      </w:pPr>
      <w:r>
        <w:rPr>
          <w:rFonts w:eastAsia="Arial" w:cs="Arial" w:ascii="Arial" w:hAnsi="Arial"/>
          <w:b/>
          <w:i/>
          <w:color w:val="00000A"/>
          <w:spacing w:val="0"/>
          <w:sz w:val="20"/>
          <w:shd w:fill="FFFFFF" w:val="clear"/>
        </w:rPr>
      </w:r>
    </w:p>
    <w:p>
      <w:pPr>
        <w:pStyle w:val="Normal"/>
        <w:spacing w:lineRule="exact" w:line="276" w:before="0" w:after="200"/>
        <w:ind w:left="0" w:right="0" w:hanging="0"/>
        <w:jc w:val="both"/>
        <w:rPr>
          <w:rFonts w:ascii="Arial" w:hAnsi="Arial" w:eastAsia="Arial" w:cs="Arial"/>
          <w:b/>
          <w:b/>
          <w:i/>
          <w:i/>
          <w:color w:val="00000A"/>
          <w:spacing w:val="0"/>
          <w:sz w:val="20"/>
          <w:shd w:fill="FFFFFF" w:val="clear"/>
        </w:rPr>
      </w:pPr>
      <w:r>
        <w:rPr>
          <w:rFonts w:eastAsia="Arial" w:cs="Arial" w:ascii="Arial" w:hAnsi="Arial"/>
          <w:b/>
          <w:i/>
          <w:color w:val="00000A"/>
          <w:spacing w:val="0"/>
          <w:sz w:val="20"/>
          <w:shd w:fill="FFFFFF" w:val="clear"/>
        </w:rPr>
      </w:r>
    </w:p>
    <w:p>
      <w:pPr>
        <w:pStyle w:val="Normal"/>
        <w:spacing w:lineRule="exact" w:line="276" w:before="0" w:after="200"/>
        <w:ind w:left="0" w:right="0" w:hanging="0"/>
        <w:jc w:val="both"/>
        <w:rPr>
          <w:rFonts w:ascii="Arial" w:hAnsi="Arial" w:eastAsia="Arial" w:cs="Arial"/>
          <w:b/>
          <w:b/>
          <w:i/>
          <w:i/>
          <w:color w:val="00000A"/>
          <w:spacing w:val="0"/>
          <w:sz w:val="20"/>
          <w:shd w:fill="FFFFFF" w:val="clear"/>
        </w:rPr>
      </w:pPr>
      <w:r>
        <w:rPr>
          <w:rFonts w:eastAsia="Arial" w:cs="Arial" w:ascii="Arial" w:hAnsi="Arial"/>
          <w:b/>
          <w:i/>
          <w:color w:val="00000A"/>
          <w:spacing w:val="0"/>
          <w:sz w:val="20"/>
          <w:shd w:fill="FFFFFF" w:val="clear"/>
        </w:rPr>
      </w:r>
    </w:p>
    <w:p>
      <w:pPr>
        <w:pStyle w:val="Normal"/>
        <w:spacing w:lineRule="exact" w:line="276" w:before="0" w:after="200"/>
        <w:ind w:left="0" w:right="0" w:hanging="0"/>
        <w:jc w:val="both"/>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5) ОПИС ПРЕДМЕТА НАБАВКЕ</w:t>
      </w:r>
      <w:r>
        <w:rPr>
          <w:rFonts w:eastAsia="Arial" w:cs="Arial" w:ascii="Arial" w:hAnsi="Arial"/>
          <w:b/>
          <w:i/>
          <w:color w:val="00000A"/>
          <w:spacing w:val="0"/>
          <w:sz w:val="22"/>
          <w:shd w:fill="FFFFFF" w:val="clear"/>
        </w:rPr>
        <w:t xml:space="preserve"> електрична енергија</w:t>
      </w:r>
    </w:p>
    <w:tbl>
      <w:tblPr>
        <w:tblW w:w="9205" w:type="dxa"/>
        <w:jc w:val="left"/>
        <w:tblInd w:w="8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78" w:type="dxa"/>
          <w:bottom w:w="0" w:type="dxa"/>
          <w:right w:w="108" w:type="dxa"/>
        </w:tblCellMar>
      </w:tblPr>
      <w:tblGrid>
        <w:gridCol w:w="5249"/>
        <w:gridCol w:w="3955"/>
      </w:tblGrid>
      <w:tr>
        <w:trPr>
          <w:trHeight w:val="1" w:hRule="atLeast"/>
        </w:trPr>
        <w:tc>
          <w:tcPr>
            <w:tcW w:w="524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FF0000"/>
                <w:spacing w:val="0"/>
                <w:sz w:val="22"/>
                <w:highlight w:val="white"/>
              </w:rPr>
            </w:pPr>
            <w:r>
              <w:rPr>
                <w:rFonts w:eastAsia="Arial" w:cs="Arial" w:ascii="Arial" w:hAnsi="Arial"/>
                <w:color w:val="00000A"/>
                <w:spacing w:val="0"/>
                <w:sz w:val="22"/>
                <w:shd w:fill="FFFFFF" w:val="clear"/>
              </w:rPr>
              <w:t xml:space="preserve">Укупна цена без ПДВ-а </w:t>
            </w:r>
          </w:p>
          <w:p>
            <w:pPr>
              <w:pStyle w:val="Normal"/>
              <w:spacing w:lineRule="exact" w:line="276" w:before="0" w:after="200"/>
              <w:ind w:left="0" w:right="0" w:hanging="0"/>
              <w:jc w:val="both"/>
              <w:rPr>
                <w:spacing w:val="0"/>
                <w:sz w:val="22"/>
                <w:shd w:fill="FFFFFF" w:val="clear"/>
              </w:rPr>
            </w:pPr>
            <w:r>
              <w:rPr>
                <w:spacing w:val="0"/>
                <w:sz w:val="22"/>
                <w:shd w:fill="FFFFFF" w:val="clear"/>
              </w:rPr>
            </w:r>
          </w:p>
        </w:tc>
        <w:tc>
          <w:tcPr>
            <w:tcW w:w="3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color w:val="FF0000"/>
                <w:spacing w:val="0"/>
                <w:sz w:val="22"/>
                <w:shd w:fill="FFFFFF" w:val="clear"/>
              </w:rPr>
            </w:pPr>
            <w:r>
              <w:rPr>
                <w:rFonts w:eastAsia="Arial" w:cs="Arial" w:ascii="Arial" w:hAnsi="Arial"/>
                <w:color w:val="FF0000"/>
                <w:spacing w:val="0"/>
                <w:sz w:val="22"/>
                <w:shd w:fill="FFFFFF" w:val="clear"/>
              </w:rPr>
            </w:r>
          </w:p>
          <w:p>
            <w:pPr>
              <w:pStyle w:val="Normal"/>
              <w:spacing w:lineRule="exact" w:line="276" w:before="0" w:after="200"/>
              <w:ind w:left="0" w:right="0" w:hanging="0"/>
              <w:jc w:val="both"/>
              <w:rPr>
                <w:spacing w:val="0"/>
                <w:sz w:val="22"/>
                <w:shd w:fill="FFFFFF" w:val="clear"/>
              </w:rPr>
            </w:pPr>
            <w:r>
              <w:rPr>
                <w:spacing w:val="0"/>
                <w:sz w:val="22"/>
                <w:shd w:fill="FFFFFF" w:val="clear"/>
              </w:rPr>
            </w:r>
          </w:p>
        </w:tc>
      </w:tr>
      <w:tr>
        <w:trPr>
          <w:trHeight w:val="1" w:hRule="atLeast"/>
        </w:trPr>
        <w:tc>
          <w:tcPr>
            <w:tcW w:w="524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Укупна цена са ПДВ-ом</w:t>
            </w:r>
          </w:p>
        </w:tc>
        <w:tc>
          <w:tcPr>
            <w:tcW w:w="3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24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Рок и начин плаћања</w:t>
            </w:r>
          </w:p>
        </w:tc>
        <w:tc>
          <w:tcPr>
            <w:tcW w:w="3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24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Рок важења понуде</w:t>
            </w:r>
          </w:p>
        </w:tc>
        <w:tc>
          <w:tcPr>
            <w:tcW w:w="3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24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Рок испоруке</w:t>
            </w:r>
          </w:p>
        </w:tc>
        <w:tc>
          <w:tcPr>
            <w:tcW w:w="3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24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color w:val="00000A"/>
                <w:spacing w:val="0"/>
                <w:sz w:val="22"/>
                <w:shd w:fill="FFFFFF" w:val="clear"/>
              </w:rPr>
              <w:t>Место и начин испоруке</w:t>
            </w:r>
          </w:p>
        </w:tc>
        <w:tc>
          <w:tcPr>
            <w:tcW w:w="3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Датум </w:t>
        <w:tab/>
        <w:tab/>
        <w:tab/>
        <w:tab/>
        <w:tab/>
        <w:t xml:space="preserve">              Понуђач</w:t>
      </w:r>
    </w:p>
    <w:p>
      <w:pPr>
        <w:pStyle w:val="Normal"/>
        <w:spacing w:lineRule="exact" w:line="276" w:before="0" w:after="200"/>
        <w:ind w:left="2880" w:right="0" w:firstLine="720"/>
        <w:jc w:val="both"/>
        <w:rPr>
          <w:rFonts w:ascii="Calibri" w:hAnsi="Calibri" w:eastAsia="Calibri" w:cs="Calibri"/>
          <w:b/>
          <w:b/>
          <w:i/>
          <w:i/>
          <w:color w:val="002060"/>
          <w:spacing w:val="0"/>
          <w:sz w:val="22"/>
          <w:highlight w:val="white"/>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 xml:space="preserve">М. П. </w:t>
      </w:r>
    </w:p>
    <w:p>
      <w:pPr>
        <w:pStyle w:val="Normal"/>
        <w:spacing w:lineRule="exact" w:line="276" w:before="0" w:after="200"/>
        <w:ind w:left="0" w:right="0" w:hanging="0"/>
        <w:jc w:val="both"/>
        <w:rPr>
          <w:rFonts w:ascii="Calibri" w:hAnsi="Calibri" w:eastAsia="Calibri" w:cs="Calibri"/>
          <w:b/>
          <w:b/>
          <w:i/>
          <w:i/>
          <w:color w:val="002060"/>
          <w:spacing w:val="0"/>
          <w:sz w:val="22"/>
          <w:highlight w:val="white"/>
        </w:rPr>
      </w:pPr>
      <w:r>
        <w:rPr>
          <w:rFonts w:eastAsia="Calibri" w:cs="Calibri" w:ascii="Calibri" w:hAnsi="Calibri"/>
          <w:b/>
          <w:i/>
          <w:color w:val="002060"/>
          <w:spacing w:val="0"/>
          <w:sz w:val="22"/>
          <w:shd w:fill="FFFFFF" w:val="clear"/>
        </w:rPr>
        <w:t>_____________________________</w:t>
        <w:tab/>
        <w:tab/>
        <w:tab/>
        <w:t>________________________________</w:t>
      </w:r>
    </w:p>
    <w:p>
      <w:pPr>
        <w:pStyle w:val="Normal"/>
        <w:spacing w:lineRule="exact" w:line="276" w:before="0" w:after="200"/>
        <w:ind w:left="0" w:right="0" w:hanging="0"/>
        <w:jc w:val="both"/>
        <w:rPr>
          <w:rFonts w:ascii="Arial" w:hAnsi="Arial" w:eastAsia="Arial" w:cs="Arial"/>
          <w:i/>
          <w:i/>
          <w:color w:val="00000A"/>
          <w:spacing w:val="0"/>
          <w:sz w:val="22"/>
          <w:highlight w:val="white"/>
        </w:rPr>
      </w:pPr>
      <w:r>
        <w:rPr>
          <w:rFonts w:eastAsia="Arial" w:cs="Arial" w:ascii="Arial" w:hAnsi="Arial"/>
          <w:b/>
          <w:i/>
          <w:color w:val="00000A"/>
          <w:spacing w:val="0"/>
          <w:sz w:val="22"/>
          <w:u w:val="single"/>
          <w:shd w:fill="FFFFFF" w:val="clear"/>
        </w:rPr>
        <w:t>Напомене:</w:t>
      </w:r>
      <w:r>
        <w:rPr>
          <w:rFonts w:eastAsia="Arial" w:cs="Arial" w:ascii="Arial" w:hAnsi="Arial"/>
          <w:b/>
          <w:i/>
          <w:color w:val="00000A"/>
          <w:spacing w:val="0"/>
          <w:sz w:val="22"/>
          <w:shd w:fill="FFFFFF" w:val="clear"/>
        </w:rPr>
        <w:t xml:space="preserve"> </w:t>
      </w:r>
    </w:p>
    <w:p>
      <w:pPr>
        <w:pStyle w:val="Normal"/>
        <w:spacing w:lineRule="exact" w:line="276" w:before="0" w:after="200"/>
        <w:ind w:left="0" w:right="0" w:hanging="0"/>
        <w:jc w:val="both"/>
        <w:rPr>
          <w:rFonts w:ascii="Arial" w:hAnsi="Arial" w:eastAsia="Arial" w:cs="Arial"/>
          <w:i/>
          <w:i/>
          <w:color w:val="00000A"/>
          <w:spacing w:val="0"/>
          <w:sz w:val="22"/>
          <w:highlight w:val="white"/>
        </w:rPr>
      </w:pPr>
      <w:r>
        <w:rPr>
          <w:rFonts w:eastAsia="Arial" w:cs="Arial" w:ascii="Arial" w:hAnsi="Arial"/>
          <w:i/>
          <w:color w:val="00000A"/>
          <w:spacing w:val="0"/>
          <w:sz w:val="22"/>
          <w:shd w:fill="FFFFFF" w:val="clear"/>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Arial" w:cs="Arial" w:ascii="Arial" w:hAnsi="Arial"/>
          <w:i/>
          <w:color w:val="00000A"/>
          <w:spacing w:val="0"/>
          <w:sz w:val="22"/>
          <w:shd w:fill="FFFFFF" w:val="clear"/>
        </w:rPr>
        <w:t>Уколико је предмет јавне набавке обликован у више партија, понуђачи ће попуњавати образац понуде за сваку партију посебно.</w:t>
      </w:r>
    </w:p>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МОДЕЛ УГОВОРА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О  СНАБДЕВАЊУ  ЕЛЕКТРИЧНОМ  ЕНЕРГИЈОМ</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Закључен у  Димитровграду  _____________</w:t>
      </w:r>
      <w:r>
        <w:rPr>
          <w:rFonts w:eastAsia="Times New Roman" w:cs="Times New Roman" w:ascii="Times New Roman" w:hAnsi="Times New Roman"/>
          <w:color w:val="000000"/>
          <w:spacing w:val="0"/>
          <w:sz w:val="24"/>
          <w:u w:val="single"/>
          <w:shd w:fill="FFFFFF" w:val="clear"/>
        </w:rPr>
        <w:t>.</w:t>
      </w:r>
      <w:r>
        <w:rPr>
          <w:rFonts w:eastAsia="Times New Roman" w:cs="Times New Roman" w:ascii="Times New Roman" w:hAnsi="Times New Roman"/>
          <w:color w:val="000000"/>
          <w:spacing w:val="0"/>
          <w:sz w:val="24"/>
          <w:shd w:fill="FFFFFF" w:val="clear"/>
        </w:rPr>
        <w:t xml:space="preserve"> године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УГОВОРНЕ СТРАНЕ:</w:t>
      </w:r>
    </w:p>
    <w:p>
      <w:pPr>
        <w:pStyle w:val="Normal"/>
        <w:numPr>
          <w:ilvl w:val="0"/>
          <w:numId w:val="8"/>
        </w:numPr>
        <w:tabs>
          <w:tab w:val="left" w:pos="0" w:leader="none"/>
        </w:tabs>
        <w:suppressAutoHyphens w:val="true"/>
        <w:spacing w:lineRule="exact" w:line="240" w:before="0" w:after="0"/>
        <w:ind w:left="707" w:right="0" w:hanging="283"/>
        <w:jc w:val="left"/>
        <w:rPr/>
      </w:pPr>
      <w:r>
        <w:rPr>
          <w:rFonts w:eastAsia="Times New Roman" w:cs="Times New Roman" w:ascii="Times New Roman" w:hAnsi="Times New Roman"/>
          <w:color w:val="000000"/>
          <w:spacing w:val="0"/>
          <w:sz w:val="24"/>
          <w:shd w:fill="FFFFFF" w:val="clear"/>
        </w:rPr>
        <w:t xml:space="preserve">КУПАЦ: Дом за смештај старих лица,; адреса: Иве Андрића 38 ,18320 Димитровград , кога заступа в.д. директора </w:t>
      </w:r>
      <w:r>
        <w:rPr>
          <w:rFonts w:eastAsia="Times New Roman" w:cs="Times New Roman" w:ascii="Times New Roman" w:hAnsi="Times New Roman"/>
          <w:color w:val="000000"/>
          <w:spacing w:val="0"/>
          <w:sz w:val="24"/>
          <w:shd w:fill="FFFFFF" w:val="clear"/>
          <w:lang w:val="sr-RS"/>
        </w:rPr>
        <w:t>Габријела Петров</w:t>
      </w:r>
      <w:r>
        <w:rPr>
          <w:rFonts w:eastAsia="Times New Roman" w:cs="Times New Roman" w:ascii="Times New Roman" w:hAnsi="Times New Roman"/>
          <w:color w:val="000000"/>
          <w:spacing w:val="0"/>
          <w:sz w:val="24"/>
          <w:shd w:fill="FFFFFF" w:val="clear"/>
        </w:rPr>
        <w:t>, матични број 07295022, ПИБ 101045263, бр.рачуна</w:t>
      </w:r>
      <w:r>
        <w:rPr>
          <w:rFonts w:eastAsia="Arial" w:cs="Arial" w:ascii="Arial" w:hAnsi="Arial"/>
          <w:i/>
          <w:color w:val="000000"/>
          <w:spacing w:val="0"/>
          <w:sz w:val="24"/>
          <w:shd w:fill="FFFFFF" w:val="clear"/>
        </w:rPr>
        <w:t xml:space="preserve">: </w:t>
      </w:r>
      <w:r>
        <w:rPr>
          <w:rFonts w:eastAsia="Arial" w:cs="Arial" w:ascii="Arial" w:hAnsi="Arial"/>
          <w:i/>
          <w:color w:val="000000"/>
          <w:spacing w:val="0"/>
          <w:sz w:val="24"/>
          <w:shd w:fill="FFFFFF" w:val="clear"/>
        </w:rPr>
        <w:t xml:space="preserve">840-31218845-03, </w:t>
      </w:r>
      <w:r>
        <w:rPr>
          <w:rFonts w:eastAsia="Arial" w:cs="Arial" w:ascii="Arial" w:hAnsi="Arial"/>
          <w:i/>
          <w:color w:val="000000"/>
          <w:spacing w:val="0"/>
          <w:sz w:val="24"/>
          <w:shd w:fill="FFFFFF" w:val="clear"/>
          <w:lang w:val="sr-RS"/>
        </w:rPr>
        <w:t>позив на број 04001880401</w:t>
      </w:r>
      <w:r>
        <w:rPr>
          <w:rFonts w:eastAsia="Arial" w:cs="Arial" w:ascii="Arial" w:hAnsi="Arial"/>
          <w:i/>
          <w:color w:val="000000"/>
          <w:spacing w:val="0"/>
          <w:sz w:val="24"/>
          <w:u w:val="single"/>
          <w:shd w:fill="FFFFFF" w:val="clear"/>
        </w:rPr>
        <w:t xml:space="preserve"> </w:t>
      </w:r>
      <w:r>
        <w:rPr>
          <w:rFonts w:eastAsia="Arial" w:cs="Arial" w:ascii="Arial" w:hAnsi="Arial"/>
          <w:i/>
          <w:color w:val="000000"/>
          <w:spacing w:val="0"/>
          <w:sz w:val="24"/>
          <w:shd w:fill="FFFFFF" w:val="clear"/>
        </w:rPr>
        <w:t xml:space="preserve"> Назив банке:</w:t>
      </w:r>
      <w:r>
        <w:rPr>
          <w:rFonts w:eastAsia="Arial" w:cs="Arial" w:ascii="Arial" w:hAnsi="Arial"/>
          <w:i/>
          <w:color w:val="000000"/>
          <w:spacing w:val="0"/>
          <w:sz w:val="24"/>
          <w:u w:val="single"/>
          <w:shd w:fill="FFFFFF" w:val="clear"/>
        </w:rPr>
        <w:t xml:space="preserve">   Трезор Народне банке   </w:t>
      </w:r>
      <w:r>
        <w:rPr>
          <w:rFonts w:eastAsia="Times New Roman" w:cs="Times New Roman" w:ascii="Times New Roman" w:hAnsi="Times New Roman"/>
          <w:color w:val="000000"/>
          <w:spacing w:val="0"/>
          <w:sz w:val="24"/>
          <w:shd w:fill="FFFFFF" w:val="clear"/>
        </w:rPr>
        <w:t xml:space="preserve"> , бр.телефона 010/361-793, е-mail dspdmg@yahoo.com( у даљем тексту Купац)</w:t>
      </w:r>
    </w:p>
    <w:p>
      <w:pPr>
        <w:pStyle w:val="Normal"/>
        <w:numPr>
          <w:ilvl w:val="0"/>
          <w:numId w:val="8"/>
        </w:numPr>
        <w:tabs>
          <w:tab w:val="left" w:pos="0" w:leader="none"/>
        </w:tabs>
        <w:suppressAutoHyphens w:val="true"/>
        <w:spacing w:lineRule="exact" w:line="240" w:before="0" w:after="120"/>
        <w:ind w:left="707" w:right="0" w:hanging="283"/>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ПРОДАВАЦ:_________________</w:t>
      </w:r>
      <w:r>
        <w:rPr>
          <w:rFonts w:eastAsia="Times New Roman" w:cs="Times New Roman" w:ascii="Times New Roman" w:hAnsi="Times New Roman"/>
          <w:color w:val="000000"/>
          <w:spacing w:val="0"/>
          <w:sz w:val="24"/>
          <w:u w:val="single"/>
          <w:shd w:fill="FFFFFF" w:val="clear"/>
        </w:rPr>
        <w:t>.</w:t>
      </w:r>
      <w:r>
        <w:rPr>
          <w:rFonts w:eastAsia="Times New Roman" w:cs="Times New Roman" w:ascii="Times New Roman" w:hAnsi="Times New Roman"/>
          <w:color w:val="000000"/>
          <w:spacing w:val="0"/>
          <w:sz w:val="24"/>
          <w:shd w:fill="FFFFFF" w:val="clear"/>
        </w:rPr>
        <w:t>; адреса:</w:t>
      </w:r>
      <w:r>
        <w:rPr>
          <w:rFonts w:eastAsia="Times New Roman" w:cs="Times New Roman" w:ascii="Times New Roman" w:hAnsi="Times New Roman"/>
          <w:color w:val="000000"/>
          <w:spacing w:val="0"/>
          <w:sz w:val="24"/>
          <w:u w:val="single"/>
          <w:shd w:fill="FFFFFF" w:val="clear"/>
        </w:rPr>
        <w:t>______________________</w:t>
      </w:r>
      <w:r>
        <w:rPr>
          <w:rFonts w:eastAsia="Times New Roman" w:cs="Times New Roman" w:ascii="Times New Roman" w:hAnsi="Times New Roman"/>
          <w:color w:val="000000"/>
          <w:spacing w:val="0"/>
          <w:sz w:val="24"/>
          <w:shd w:fill="FFFFFF" w:val="clear"/>
        </w:rPr>
        <w:t xml:space="preserve">, кога заступа </w:t>
      </w:r>
      <w:r>
        <w:rPr>
          <w:rFonts w:eastAsia="Times New Roman" w:cs="Times New Roman" w:ascii="Times New Roman" w:hAnsi="Times New Roman"/>
          <w:color w:val="000000"/>
          <w:spacing w:val="0"/>
          <w:sz w:val="24"/>
          <w:u w:val="single"/>
          <w:shd w:fill="FFFFFF" w:val="clear"/>
        </w:rPr>
        <w:t>_______________________</w:t>
      </w:r>
      <w:r>
        <w:rPr>
          <w:rFonts w:eastAsia="Times New Roman" w:cs="Times New Roman" w:ascii="Times New Roman" w:hAnsi="Times New Roman"/>
          <w:color w:val="000000"/>
          <w:spacing w:val="0"/>
          <w:sz w:val="24"/>
          <w:shd w:fill="FFFFFF" w:val="clear"/>
        </w:rPr>
        <w:t>, матични број _____________</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 xml:space="preserve">, ПИБ </w:t>
      </w:r>
      <w:r>
        <w:rPr>
          <w:rFonts w:eastAsia="Times New Roman" w:cs="Times New Roman" w:ascii="Times New Roman" w:hAnsi="Times New Roman"/>
          <w:color w:val="000000"/>
          <w:spacing w:val="0"/>
          <w:sz w:val="24"/>
          <w:u w:val="single"/>
          <w:shd w:fill="FFFFFF" w:val="clear"/>
        </w:rPr>
        <w:t>____________________</w:t>
      </w:r>
      <w:r>
        <w:rPr>
          <w:rFonts w:eastAsia="Times New Roman" w:cs="Times New Roman" w:ascii="Times New Roman" w:hAnsi="Times New Roman"/>
          <w:color w:val="000000"/>
          <w:spacing w:val="0"/>
          <w:sz w:val="24"/>
          <w:shd w:fill="FFFFFF" w:val="clear"/>
        </w:rPr>
        <w:t xml:space="preserve"> , бр.текућег рачуна </w:t>
      </w:r>
      <w:r>
        <w:rPr>
          <w:rFonts w:eastAsia="Times New Roman" w:cs="Times New Roman" w:ascii="Times New Roman" w:hAnsi="Times New Roman"/>
          <w:color w:val="000000"/>
          <w:spacing w:val="0"/>
          <w:sz w:val="24"/>
          <w:u w:val="single"/>
          <w:shd w:fill="FFFFFF" w:val="clear"/>
        </w:rPr>
        <w:t>___________________</w:t>
      </w:r>
      <w:r>
        <w:rPr>
          <w:rFonts w:eastAsia="Times New Roman" w:cs="Times New Roman" w:ascii="Times New Roman" w:hAnsi="Times New Roman"/>
          <w:color w:val="000000"/>
          <w:spacing w:val="0"/>
          <w:sz w:val="24"/>
          <w:shd w:fill="FFFFFF" w:val="clear"/>
        </w:rPr>
        <w:t xml:space="preserve"> Банка Управа за трезор бр.телефона _______________</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 xml:space="preserve">,  е-mail </w:t>
      </w:r>
      <w:r>
        <w:rPr>
          <w:rFonts w:eastAsia="Times New Roman" w:cs="Times New Roman" w:ascii="Times New Roman" w:hAnsi="Times New Roman"/>
          <w:color w:val="000000"/>
          <w:spacing w:val="0"/>
          <w:sz w:val="24"/>
          <w:u w:val="single"/>
          <w:shd w:fill="FFFFFF" w:val="clear"/>
        </w:rPr>
        <w:t>________________</w:t>
      </w:r>
      <w:r>
        <w:rPr>
          <w:rFonts w:eastAsia="Times New Roman" w:cs="Times New Roman" w:ascii="Times New Roman" w:hAnsi="Times New Roman"/>
          <w:color w:val="000000"/>
          <w:spacing w:val="0"/>
          <w:sz w:val="24"/>
          <w:shd w:fill="FFFFFF" w:val="clear"/>
        </w:rPr>
        <w:t>; ( у даљем тексту Испоручилац)</w:t>
      </w:r>
    </w:p>
    <w:p>
      <w:pPr>
        <w:pStyle w:val="Normal"/>
        <w:tabs>
          <w:tab w:val="left" w:pos="0" w:leader="none"/>
        </w:tabs>
        <w:suppressAutoHyphens w:val="true"/>
        <w:spacing w:lineRule="exact" w:line="240" w:before="0" w:after="120"/>
        <w:ind w:left="707" w:right="0" w:hanging="283"/>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Напомена: 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УГОВОРНЕ СТРАНЕ КОНСТАТУЈУ:</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 xml:space="preserve">Да је Наручилац, на основу Закона о јавним набавкама ("Службени гласник РС", бр. 124/2012,14/2015, 68/2015) спровео  поступак јавне набавке мале вредности број 03/2017, чији је предмет набавка електричне енергије за потребе Наручиоца;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Наручилац је Позив и Конкурсну документацију објавио на Порталу јавних набавки;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да је Испоручилац доставио (заједничку/са подизвођачем) понуду број </w:t>
      </w:r>
      <w:r>
        <w:rPr>
          <w:rFonts w:eastAsia="Times New Roman" w:cs="Times New Roman" w:ascii="Times New Roman" w:hAnsi="Times New Roman"/>
          <w:color w:val="000000"/>
          <w:spacing w:val="0"/>
          <w:sz w:val="24"/>
          <w:u w:val="single"/>
          <w:shd w:fill="FFFFFF" w:val="clear"/>
        </w:rPr>
        <w:t>________________</w:t>
      </w:r>
      <w:r>
        <w:rPr>
          <w:rFonts w:eastAsia="Times New Roman" w:cs="Times New Roman" w:ascii="Times New Roman" w:hAnsi="Times New Roman"/>
          <w:color w:val="000000"/>
          <w:spacing w:val="0"/>
          <w:sz w:val="24"/>
          <w:shd w:fill="FFFFFF" w:val="clear"/>
        </w:rPr>
        <w:t xml:space="preserve"> од  ____________</w:t>
      </w:r>
      <w:r>
        <w:rPr>
          <w:rFonts w:eastAsia="Times New Roman" w:cs="Times New Roman" w:ascii="Times New Roman" w:hAnsi="Times New Roman"/>
          <w:color w:val="000000"/>
          <w:spacing w:val="0"/>
          <w:sz w:val="24"/>
          <w:u w:val="single"/>
          <w:shd w:fill="FFFFFF" w:val="clear"/>
        </w:rPr>
        <w:t>.</w:t>
      </w:r>
      <w:r>
        <w:rPr>
          <w:rFonts w:eastAsia="Times New Roman" w:cs="Times New Roman" w:ascii="Times New Roman" w:hAnsi="Times New Roman"/>
          <w:color w:val="000000"/>
          <w:spacing w:val="0"/>
          <w:sz w:val="24"/>
          <w:shd w:fill="FFFFFF" w:val="clear"/>
        </w:rPr>
        <w:t>године , која се налази се у прилогу Уговора и саставни је део Уговора;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да је Наручилац на основу Одлуке о додели уговора број</w:t>
      </w:r>
      <w:r>
        <w:rPr>
          <w:rFonts w:eastAsia="Times New Roman" w:cs="Times New Roman" w:ascii="Times New Roman" w:hAnsi="Times New Roman"/>
          <w:color w:val="000000"/>
          <w:spacing w:val="0"/>
          <w:sz w:val="24"/>
          <w:u w:val="single"/>
          <w:shd w:fill="FFFFFF" w:val="clear"/>
        </w:rPr>
        <w:t xml:space="preserve"> _____________________ </w:t>
      </w:r>
      <w:r>
        <w:rPr>
          <w:rFonts w:eastAsia="Times New Roman" w:cs="Times New Roman" w:ascii="Times New Roman" w:hAnsi="Times New Roman"/>
          <w:color w:val="000000"/>
          <w:spacing w:val="0"/>
          <w:sz w:val="24"/>
          <w:shd w:fill="FFFFFF" w:val="clear"/>
        </w:rPr>
        <w:t>(попуњава Наручилац), доделио Испоручиоцу Уговор о испоруци електричне енергије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да ће Испоручилац извршење уговорних обавеза по овом Уговору  делимично поверити Подизвођачу  ______________.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-да Наручилац овај уговор закључује на основу члана 113. Закона о јавним набавкама;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да Испоручилац закључује овај уговор:</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1)  као самостални понуђач;</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2) као носилац обавеза из заједничке понуде следећих понуђача: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а) _____________________________________________ПИБ_________________</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б)_____________________________________________ ПИБ_________________</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3) са подизвођачима: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а)_____________________________________________ ПИБ_________________</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б)_____________________________________________ ПИБ_________________</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Напомена: ЗАОКРУЖИТИ РЕДНИ БРОЈ и у случају заједничке понуде или понуде са подизвођачима унети назив осталих учесника у понуди или подизвођача, а у случају самосталне понуде прецртати ли</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ПРЕДМЕТ УГОВОРА, ЦЕНА И УСЛОВИ ПЛАЋАЊА                </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Предмет Уговора је испорука електричне енергије за потребе Наручиоца, односно потпуно снабдевање електричном енергијом у смислу Закона о енергетици, и то: (спецификација ће бити преузета из понуде)</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2.</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Уговорне стране уговарају испоруку-снабдевање електричном енергијом  Наручиоца по следећим јединачним ценама po kWh електричне енергије: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активна електрична енергија без ПДВ (виша тарифа) -  </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дин/ kWh,</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активна електрична енергија без ПДВ (нижа тарифа) - _________</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дин/ kWh.</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Укупна уговорена цена за укупно планирану испоруку електричне енергије за време важења уговора  износи </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 xml:space="preserve"> динара без ПДВ-а, а на основу планиране укупне потрошње електричне енергије за сво време важења уговора.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Вредност из става 1. овог члана се увећава за износ припадајућег и прописима одређеног ПДВ-а, односно укупно износи  </w:t>
      </w:r>
      <w:r>
        <w:rPr>
          <w:rFonts w:eastAsia="Times New Roman" w:cs="Times New Roman" w:ascii="Times New Roman" w:hAnsi="Times New Roman"/>
          <w:color w:val="000000"/>
          <w:spacing w:val="0"/>
          <w:sz w:val="24"/>
          <w:u w:val="single"/>
          <w:shd w:fill="FFFFFF" w:val="clear"/>
        </w:rPr>
        <w:t xml:space="preserve">                               д</w:t>
      </w:r>
      <w:r>
        <w:rPr>
          <w:rFonts w:eastAsia="Times New Roman" w:cs="Times New Roman" w:ascii="Times New Roman" w:hAnsi="Times New Roman"/>
          <w:color w:val="000000"/>
          <w:spacing w:val="0"/>
          <w:sz w:val="24"/>
          <w:shd w:fill="FFFFFF" w:val="clear"/>
        </w:rPr>
        <w:t xml:space="preserve">инара са ПДВ-ом.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Трошкове из става 4. овог члана уговора, Добављач ће  ће, у оквиру рачуна, фактурисати Наручиоцу сваког месеца, на основу обрачунских величина за место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Цена електричне енергије (цена производње односно снабдевања и цена снабдевача), која је слободна на тржишту, је фиксна. Део цене испоруке електричне енергије који зависи од аката државних органа и организација са јавним овлашћењима, односно од аката оператера система, донетих у складу са Законом о енергетици се може мењати у току трајања уговора уколико се промене акти на основу којих је одређена.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У току трајања уговора се може вршити корекција уговорене цене испоруке у делу који није фиксни, односно у случају промене аката државних органа и организација односно аката оператера система, а промена цене се односи само на тај део укупне цене коштања електричне енергије.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Наручилац и Испоручилац ради корекције цене закључују анекс уговора, на основу поднетог писменог захтева Понуђача и донете одлуке Наручиоца у складу са чл. 115. Закона о јавним набавкама. </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3.</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Обрачун и плаћање утрошене електричне енергије се врши једном месечно, на бази очитане односно остварене потрошње електричне енергије (активне и реактивне електричне енергије и остварене снаге) у том месецу, у складу са тарифним правилима потрошње.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Очитавање електричне енергије се врши првог дана у месецу који је радни за Наручиоца.  Очитавање утрошка електричне енергије врши _______________________________ (оператер система/Испоручилац). Очитавање потврђује овлашћено лице Наручиоца писменим путем. Наручилац има право на фотокопирање извршеног документа о  очитавању.</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 система потврђен од стране Наручиоца.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Плаћање ће се извршити по пријему фактуре, до </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 xml:space="preserve"> (биће преузето из понуде) у текућем месецу за претходни месец, односно у понуђеном року након издавања фактуре, за испоручену електричну енергију која садржи у себи исказану цену електричне енергије, обрачунски период, исказану цену посебно уговорених услуга и другим прописаним информацијама. Све достављене фактуре морају у свом садржају имати број и датум закљученог Уговора о испоруци електричне енергије, износ који се наплаћује на име приступа систему, посебне прописане накнаде,  износ ПДВ-а и информације из чл. 144. Закона о енергетици.</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 случају доцње у плаћању утрошене електричне енергије Наручилац је у обавези да Испоручиоцу плати затезну камату прописану законом, а у складу са правилима из чл. 277. ст. 1. и чл. 279.  Закона о облигационим односима. Као дан западања у доцњу се узима наредни дан од истека рока из става 4. овог члана, а као дан исплате се узима дан када је налог за плаћање реализован од стране Управе за трезор. У случају делимичног плаћања рачуна обрачун затезне камате се врши према деловима рачуна од доцње до дана делимичне или коначне исплате.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У случају да Наручилац не исплати фактуру у прописима одређеном року, Испоручилац има и права предвиђена Законом о роковима измирења новчаних обавеза у комерцијалним трансакцијама.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Плаћање рачуна за утрошену електричну енергију Наручилац ће вршити на текући рачун </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 xml:space="preserve">код </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банке.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СРЕДСТВО ФИНАНСИЈСКОГ ОБЕЗБЕЂЕЊА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4.</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Испоручилац се обавезује да у тренутку закључења Уговора као средство финансијског обезбеђења  за добро извршење посла достави Наручиоцу: </w:t>
      </w:r>
    </w:p>
    <w:p>
      <w:pPr>
        <w:pStyle w:val="Normal"/>
        <w:numPr>
          <w:ilvl w:val="0"/>
          <w:numId w:val="9"/>
        </w:numPr>
        <w:tabs>
          <w:tab w:val="left" w:pos="0" w:leader="none"/>
        </w:tabs>
        <w:suppressAutoHyphens w:val="true"/>
        <w:spacing w:lineRule="exact" w:line="240" w:before="0" w:after="120"/>
        <w:ind w:left="707" w:right="0" w:hanging="283"/>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Сопствену („ соло“)  меницу на износ 10 % укупне вредности Уговора (са вредношћу израженом у динарима), уредно попуњену, неопозиву, са клаузулом „без протеста“, плативу на први позив, и са роком важења још 10 дана од дана истека важења уговора, оверену, потписану и регистровану у складу са Одлуком НБС о ближим условима, садржини и начину вођења Регистра меница и овлашћења (''Службени гласник РС'' број 56/2011),</w:t>
      </w:r>
    </w:p>
    <w:p>
      <w:pPr>
        <w:pStyle w:val="Normal"/>
        <w:numPr>
          <w:ilvl w:val="0"/>
          <w:numId w:val="9"/>
        </w:numPr>
        <w:tabs>
          <w:tab w:val="left" w:pos="0" w:leader="none"/>
        </w:tabs>
        <w:suppressAutoHyphens w:val="true"/>
        <w:spacing w:lineRule="exact" w:line="240" w:before="0" w:after="0"/>
        <w:ind w:left="707" w:right="0" w:hanging="283"/>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Менично овлашћење за попуну и реализацију менице са наведеним елементима, </w:t>
      </w:r>
    </w:p>
    <w:p>
      <w:pPr>
        <w:pStyle w:val="Normal"/>
        <w:numPr>
          <w:ilvl w:val="0"/>
          <w:numId w:val="9"/>
        </w:numPr>
        <w:tabs>
          <w:tab w:val="left" w:pos="0" w:leader="none"/>
        </w:tabs>
        <w:suppressAutoHyphens w:val="true"/>
        <w:spacing w:lineRule="exact" w:line="240" w:before="0" w:after="0"/>
        <w:ind w:left="707" w:right="0" w:hanging="283"/>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Потврду о регистрацији менице,</w:t>
      </w:r>
    </w:p>
    <w:p>
      <w:pPr>
        <w:pStyle w:val="Normal"/>
        <w:numPr>
          <w:ilvl w:val="0"/>
          <w:numId w:val="9"/>
        </w:numPr>
        <w:tabs>
          <w:tab w:val="left" w:pos="0" w:leader="none"/>
        </w:tabs>
        <w:suppressAutoHyphens w:val="true"/>
        <w:spacing w:lineRule="exact" w:line="240" w:before="0" w:after="120"/>
        <w:ind w:left="707" w:right="0" w:hanging="283"/>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Копију картона депонованих потписа код банке на којим се јасно виде депоновани потпис и печат Испоручиоца, оверен печатом банке са датумом овере (задње издавање).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Издатим средством обезбеђења Испоручилац даје Наручиоцу обезбеђење за добро, квалитетно извршење уговора, односно уредно, потпуно и квалитетно снабдевање, и за надокнаду штете у случају скривљеног проузроковања штете.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Достављено средство обезбеђења је саставни део уговора о снабдевању, и закључењем уговора о снабдевању уговорне стране потврђују предају односно пријем предвиђеног средства обезбеђења.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Нереализовано средство обезбеђења Наручилац је у обавези да врати Испоручиоцу у року од 15 дана од истека уговора. </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5.</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страни стварну штету, у складу са законом. Уколико је штету проузроковао Испоручилац, Наручилац има право да реализује  достављено средство обезбеђења, уз претходно писано упозорење Испоручиоцу и остављени накнадни примерени рок  за усаглашавање поступања у складу са уговором.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 случају да Испоручилац скривљено не поштује одредбе овог уговора ни након упућеног писменог упозорења и остављеног примереног рока, Наручилац може да реализује достављено средство обезбеђења или да једностраном писменом изјавом раскине уговор и реализује средство финансијског обезбеђења.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Уколико проузрокована штета прелази износ достављеног средства обезбеђења Наручилац има право на потпуну надокнаду штете.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МЕСТО И НАЧИН ИСПОРУКЕ</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6.</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Место испоруке добара је мерно место Наручиоца прикључено на дистрибутивни систем у категорији потрошње: ниски напон електричне енергије у објекту у Димитровграду.</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Испоручилац сноси све ризике, као и све припадајуће и зависне трошкове у вези са преносом и испоруком електричне енергије до места испоруке – franco мерно место Наручиоца.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Испоручилац је дужан да пре почетка испоруке електричне енергије закључи, и копију достави Наручиоцу:</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1.Уговор о приступу систему са оператером система на који је објекат Наручиоца прикључен.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2.Уговор којим преузима балансну одговорност за места примопредаје Наручиоцу.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highlight w:val="white"/>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КВАЛИТЕТ ДОБАРА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7.</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Врста и ниво квалитета испоруке електричне енергије (фреквенција и напон) вршиће се у складу са Правилима о раду тржиштима електричне енергије („Службени Гласник РС “ број 120/2012),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Закона о енергетици ("Службени гласник Републике Србије", бр. 57/2011, 80/2011-испр .93/2012 и 124/2012) и Уредбе о условима испоруке и снабдевања електричном енергијом ("Службени гласник Републике Србије", бр. 63/2013).</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ГАРАНЦИЈА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8.</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Испоручилац је дужан да гарантије континуирану, непрекидну, квалитетну и сигурну испоруку електричне енергије  за сво време трајања уговора и сноси све ризике у вези са преносом и испоруком електричне енергије до места испоруке Наручиоца (франко мерно место Наручиоца).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РЕКЛАМАЦИЈА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9.</w:t>
      </w:r>
    </w:p>
    <w:p>
      <w:pPr>
        <w:pStyle w:val="Normal"/>
        <w:numPr>
          <w:ilvl w:val="0"/>
          <w:numId w:val="10"/>
        </w:numPr>
        <w:tabs>
          <w:tab w:val="left" w:pos="0" w:leader="none"/>
        </w:tabs>
        <w:suppressAutoHyphens w:val="true"/>
        <w:spacing w:lineRule="exact" w:line="240" w:before="0" w:after="0"/>
        <w:ind w:left="707" w:right="0" w:hanging="283"/>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пријема фактуре поднесе приговор Испоручиоцу. Испоручилац је дужан да у року од 8 дана, од дана пријема приговора одлучи о приговору Наручиоца. </w:t>
      </w:r>
    </w:p>
    <w:p>
      <w:pPr>
        <w:pStyle w:val="Normal"/>
        <w:numPr>
          <w:ilvl w:val="0"/>
          <w:numId w:val="10"/>
        </w:numPr>
        <w:tabs>
          <w:tab w:val="left" w:pos="0" w:leader="none"/>
        </w:tabs>
        <w:suppressAutoHyphens w:val="true"/>
        <w:spacing w:lineRule="exact" w:line="240" w:before="0" w:after="0"/>
        <w:ind w:left="707" w:right="0" w:hanging="283"/>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pPr>
        <w:pStyle w:val="Normal"/>
        <w:numPr>
          <w:ilvl w:val="0"/>
          <w:numId w:val="10"/>
        </w:numPr>
        <w:tabs>
          <w:tab w:val="left" w:pos="0" w:leader="none"/>
        </w:tabs>
        <w:suppressAutoHyphens w:val="true"/>
        <w:spacing w:lineRule="exact" w:line="240" w:before="0" w:after="120"/>
        <w:ind w:left="707" w:right="0" w:hanging="283"/>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случају да настане било какав непредвиђени догађај односно дође до настанка штете на инсталацијама или уређајима Наручиоца услед неодговарајуће испоруке електричне енергије, Наручилац је у обавези да Испоручиоца одмах, а најкасније првог наредног радног дана писменим путем извести о штетном догађају. Испоручилац има право да изврши преглед стања оштећених инсталација и уређаја Наручиоца односно да оствари увид у проузроковану штету, о чему Наручилац и Испоручилац сачињавају писмени записник.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МЕРЕ ЗАШТИТЕ</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10.</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 број 101/2005).</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ПРОМЕНА ПОДАТАКА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11.</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Испоручилац је дужан да у складу са одредбом члана 77. Закона о јавним набавкама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Службени гласник РС", бр. 124/2012,14/2015,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ВИША  СИЛА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12.</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Наручилац и Испоручилац мoгу бити oслoбoђeни oд oдгoвoрнoсти у случajу вишe силe. Виша сила ослобађа снабдевача обавезе да испоручи а купца да преузме количине електричне енергије утврђене уговором за време његовог трајања.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Пoд пojмoм вишe силe смaтрajу сe спoљни  вaнрeдни дoгaђajи кojи нису пoстojaли у врeмe пoтписивaњa Угoвoрa, кojи су нaстaли мимo вoљe и мoћи угoвoрних стрaнa, чиje нaступaњe и дejствo угoвoрнe стрaнe нису мoглe спрeчити мeрaмa и срeдствимa кoja сe мoгу у кoнкрeтнoj ситуaциjи oпрaвдaнo трaжити и oчeкивaти oд угoвoрнe стрaнe кoja je пoгoђeнa вишoм силoм.</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Кao случajeви вишe силe смaтрajу сe слeдeћи дoгaђajи: рaт и рaтнa дejствa, пoбунa, мoбилизaциja, природни догађаји који имају значај елементарних непогода, eпидeмиje, пoжaр, eксплoзиje, сaoбрaћajнe и прирoднe кaтaстрoфe, aкти oргaнa влaсти и оператера преносног система, донети у складу са Правилима о раду преносног система односно Правилима о раду дистрибутивног система, а у циљу обезбеђивања сигурности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електроенергетског система, а били су oд утицaja нa извршeњe угoвoрeних oбaвeзa, као и сви други дoгaђajи и oкoлнoсти кoje нaдлeжни oргaн признaje и прoглaси кao случajeвe вишe силe.</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Зa врeмe трajaњa вишe силe, прaвa и oбaвeзe угoвoрних стaрнa мируjу и нe примeњуjу сe сaнкциje зa нeизвршeњe угoвoрeних oбaвeзa o рoку.</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Угoвoрнa стрaнa кoja je пoгoђeнa вишoм силoм oбaвeстићe тeлeгрaмoм, мејлом или фaксoм, другу угoвoрну стрaну o нaстaнку, врсти и трajaњу вишe силe, укoликo сe њeнo трajaњe мoжe прeдвидeти. Oвa oбaвeштeњa сe мoрajу писмeнo пoтврдити. Угoвoрнa стрaнa пoгoђeнa вишoм силoм нa исти нaчин ћe oбaвeстити другу угoвoрну стрaну o прeстaнку дejствa вишe силe.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Угoвoрнa стрaнa пoгoђeнa вишoм силoм je oбaвeзнa дa дoкaжe нaстaнaк вишe силe вeрoдoстojним дoкумeнтoм издaтим oд стрaнe нaдлeжних oргaнa, укoликo тo ниje нoтoрнa чињeницa.</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 случajу дa дoгaђajи вишe силe eфeктивнo спрeчaвajу угoвoрнe стрaнe дa извршaвajу свoje oбaвeзe, зa пeриoд дужи oд један мeсeц, угoвoрнe стрaнe ћe спoрaзумнo oдлучити o дaљoj судбини oвoг угoвoрa. Уколико се Продавац и Купац не споразумеју о судбини овог Уговора, Уговорна страна код које није наступила виша сила има право на раскид овог уговора без обраћања суду, пошто о томе писмено (препорученим писмом, телеграмом, мејлом или факсом) обавести другу уговорну страну.</w:t>
      </w:r>
    </w:p>
    <w:p>
      <w:pPr>
        <w:pStyle w:val="Normal"/>
        <w:keepNext/>
        <w:numPr>
          <w:ilvl w:val="0"/>
          <w:numId w:val="11"/>
        </w:numPr>
        <w:tabs>
          <w:tab w:val="left" w:pos="0" w:leader="none"/>
        </w:tabs>
        <w:suppressAutoHyphens w:val="true"/>
        <w:spacing w:lineRule="exact" w:line="240" w:before="240" w:after="60"/>
        <w:ind w:left="2841" w:right="0" w:hanging="283"/>
        <w:jc w:val="left"/>
        <w:rPr>
          <w:rFonts w:ascii="Arial" w:hAnsi="Arial" w:eastAsia="Arial" w:cs="Arial"/>
          <w:b/>
          <w:b/>
          <w:color w:val="000000"/>
          <w:spacing w:val="0"/>
          <w:sz w:val="26"/>
          <w:highlight w:val="white"/>
        </w:rPr>
      </w:pPr>
      <w:r>
        <w:rPr>
          <w:rFonts w:eastAsia="Arial" w:cs="Arial" w:ascii="Arial" w:hAnsi="Arial"/>
          <w:b/>
          <w:color w:val="000000"/>
          <w:spacing w:val="0"/>
          <w:sz w:val="26"/>
          <w:shd w:fill="FFFFFF" w:val="clear"/>
        </w:rPr>
        <w:t xml:space="preserve">РАСКИД  УГОВОРА </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13.</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Уговор се може раскинути споразумно и једнострано, у случајевима предвиђеним Законом о облигационим односима.  Једнострано раскидање уговора се врши писменим путем, изјавом о раскиду, и о томе обавештава друга уговорна страна.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Отказни рок износи 15 дана од дана достављања изјаве о раскиду уговора.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 случају раскида уговора Испоручилац је у обавези да Наручиоцу обезбеди резервно снабдевање у складу са прописима.</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ПРАЋЕЊЕ РЕАЛИЗАЦИЈЕ УГОВОРА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14.</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Уговорне стране ће у року од једног дана од дана закључења уговора одредити овлашћена лица за реализацију овог уговора, и о томе писмено известити другу уговорну страну.</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ПРЕЛАЗНЕ И ЗАВРШНЕ ОДРЕДБЕ</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15.</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За све што није предвиђено овим уговором, примењиваће се одредбе Закона о облигационим односима, Закона о заштити потрошача, Закона о енергетици и подзаконских аката из области енергетике.</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16.</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17.</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Измене и допуне овог уговора могу се вршити само у писменој форми и уз обострану сагласност уговорних страна. Ради измене и допуне уговора уговорна страна која захтева измену или допуну уговора подноси другој уговорној страни образложени писмени захтев за закључење анекса уговора, уз достављање доказа о основаности захтева.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Друга уговорна страна одлучује о прихватању или одбијању захтева за измену или допуну уговора у року од 7 дана од дана пријема захтева и о томе писмено обавештава подносиоца захтева. </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Пре закључења анекса уговора Наручилац је у обавези да донесе одлуку у складу са чл. 115. Закона о јавним набавкама, да исту објави на Порталу јавних набавки и да о томе извести Управу за јавне набавке и Државну ревизорску институцију. </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18.</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Уговор се закључује даном потписивања обе уговорне стране. Уговор се закључује на период од једне године, са снабдевањем које почиње  од дана закључења овог уговора.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19.</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Све евентуалне спорове уговорне стране ће решавати споразумно, а у супротном уговарају надлежност Привредног суда у Нишу.</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Меродавно право у случају спора је право по месту извршења уговора.</w:t>
      </w:r>
    </w:p>
    <w:p>
      <w:pPr>
        <w:pStyle w:val="Normal"/>
        <w:suppressAutoHyphens w:val="true"/>
        <w:spacing w:lineRule="exact" w:line="240" w:before="0" w:after="120"/>
        <w:ind w:left="0" w:right="0" w:hanging="0"/>
        <w:jc w:val="center"/>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Члан 20.</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Уговор је сачињен у 6 (шест) истоветних примерака, од којих свака уговорна страна задржава по 3 (три) примерка.</w:t>
      </w:r>
    </w:p>
    <w:p>
      <w:pPr>
        <w:pStyle w:val="Normal"/>
        <w:suppressAutoHyphens w:val="true"/>
        <w:spacing w:lineRule="exact" w:line="240" w:before="0" w:after="120"/>
        <w:ind w:left="0" w:right="0" w:hanging="0"/>
        <w:jc w:val="left"/>
        <w:rPr/>
      </w:pPr>
      <w:r>
        <w:rPr>
          <w:rFonts w:eastAsia="Times New Roman" w:cs="Times New Roman" w:ascii="Times New Roman" w:hAnsi="Times New Roman"/>
          <w:color w:val="000000"/>
          <w:spacing w:val="0"/>
          <w:sz w:val="24"/>
          <w:shd w:fill="FFFFFF" w:val="clear"/>
        </w:rPr>
        <w:t>Саставни део овог уговора чине понуда Испоручиоца бр. _________________</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од _______________</w:t>
      </w:r>
      <w:r>
        <w:rPr>
          <w:rFonts w:eastAsia="Times New Roman" w:cs="Times New Roman" w:ascii="Times New Roman" w:hAnsi="Times New Roman"/>
          <w:color w:val="000000"/>
          <w:spacing w:val="0"/>
          <w:sz w:val="24"/>
          <w:u w:val="single"/>
          <w:shd w:fill="FFFFFF" w:val="clear"/>
        </w:rPr>
        <w:t xml:space="preserve"> </w:t>
      </w:r>
      <w:r>
        <w:rPr>
          <w:rFonts w:eastAsia="Times New Roman" w:cs="Times New Roman" w:ascii="Times New Roman" w:hAnsi="Times New Roman"/>
          <w:color w:val="000000"/>
          <w:spacing w:val="0"/>
          <w:sz w:val="24"/>
          <w:shd w:fill="FFFFFF" w:val="clear"/>
        </w:rPr>
        <w:t>године, предвиђена правила из конкурсне документације Наручиоца за ЈН 03/201</w:t>
      </w:r>
      <w:r>
        <w:rPr>
          <w:rFonts w:eastAsia="Times New Roman" w:cs="Times New Roman" w:ascii="Times New Roman" w:hAnsi="Times New Roman"/>
          <w:color w:val="000000"/>
          <w:spacing w:val="0"/>
          <w:sz w:val="24"/>
          <w:shd w:fill="FFFFFF" w:val="clear"/>
          <w:lang w:val="sr-RS"/>
        </w:rPr>
        <w:t>9</w:t>
      </w:r>
      <w:r>
        <w:rPr>
          <w:rFonts w:eastAsia="Times New Roman" w:cs="Times New Roman" w:ascii="Times New Roman" w:hAnsi="Times New Roman"/>
          <w:color w:val="000000"/>
          <w:spacing w:val="0"/>
          <w:sz w:val="24"/>
          <w:shd w:fill="FFFFFF" w:val="clear"/>
        </w:rPr>
        <w:t xml:space="preserve"> и средство обезбеђења извршења уговорних обавеза из чл. 4. овог уговора.</w:t>
      </w:r>
    </w:p>
    <w:tbl>
      <w:tblPr>
        <w:tblW w:w="5922" w:type="dxa"/>
        <w:jc w:val="left"/>
        <w:tblInd w:w="-14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Pr>
      <w:tblGrid>
        <w:gridCol w:w="1522"/>
        <w:gridCol w:w="1010"/>
        <w:gridCol w:w="1529"/>
        <w:gridCol w:w="1011"/>
        <w:gridCol w:w="849"/>
      </w:tblGrid>
      <w:tr>
        <w:trPr>
          <w:trHeight w:val="1" w:hRule="atLeast"/>
        </w:trPr>
        <w:tc>
          <w:tcPr>
            <w:tcW w:w="15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283"/>
              <w:ind w:left="0" w:right="0" w:hanging="0"/>
              <w:jc w:val="left"/>
              <w:rPr>
                <w:spacing w:val="0"/>
                <w:highlight w:val="white"/>
              </w:rPr>
            </w:pPr>
            <w:r>
              <w:rPr>
                <w:rFonts w:eastAsia="Times New Roman" w:cs="Times New Roman" w:ascii="Times New Roman" w:hAnsi="Times New Roman"/>
                <w:color w:val="000000"/>
                <w:spacing w:val="0"/>
                <w:sz w:val="24"/>
                <w:shd w:fill="FFFFFF" w:val="clear"/>
              </w:rPr>
              <w:t xml:space="preserve">НАРУЧИЛАЦ </w:t>
            </w:r>
          </w:p>
        </w:tc>
        <w:tc>
          <w:tcPr>
            <w:tcW w:w="10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3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15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283"/>
              <w:ind w:left="0" w:right="0" w:hanging="0"/>
              <w:jc w:val="left"/>
              <w:rPr>
                <w:spacing w:val="0"/>
                <w:highlight w:val="white"/>
              </w:rPr>
            </w:pPr>
            <w:r>
              <w:rPr>
                <w:rFonts w:eastAsia="Times New Roman" w:cs="Times New Roman" w:ascii="Times New Roman" w:hAnsi="Times New Roman"/>
                <w:color w:val="000000"/>
                <w:spacing w:val="0"/>
                <w:sz w:val="24"/>
                <w:shd w:fill="FFFFFF" w:val="clear"/>
              </w:rPr>
              <w:t>М.П.</w:t>
            </w:r>
          </w:p>
        </w:tc>
        <w:tc>
          <w:tcPr>
            <w:tcW w:w="1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283"/>
              <w:ind w:left="0" w:right="0" w:hanging="0"/>
              <w:jc w:val="left"/>
              <w:rPr>
                <w:spacing w:val="0"/>
                <w:highlight w:val="white"/>
              </w:rPr>
            </w:pPr>
            <w:r>
              <w:rPr>
                <w:rFonts w:eastAsia="Times New Roman" w:cs="Times New Roman" w:ascii="Times New Roman" w:hAnsi="Times New Roman"/>
                <w:color w:val="000000"/>
                <w:spacing w:val="0"/>
                <w:sz w:val="24"/>
                <w:shd w:fill="FFFFFF" w:val="clear"/>
              </w:rPr>
              <w:t>- потпис -</w:t>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15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15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283"/>
              <w:ind w:left="0" w:right="0" w:hanging="0"/>
              <w:jc w:val="left"/>
              <w:rPr>
                <w:spacing w:val="0"/>
                <w:highlight w:val="white"/>
              </w:rPr>
            </w:pPr>
            <w:r>
              <w:rPr>
                <w:rFonts w:eastAsia="Times New Roman" w:cs="Times New Roman" w:ascii="Times New Roman" w:hAnsi="Times New Roman"/>
                <w:color w:val="000000"/>
                <w:spacing w:val="0"/>
                <w:sz w:val="24"/>
                <w:shd w:fill="FFFFFF" w:val="clear"/>
              </w:rPr>
              <w:t>ИСПОРУЧИЛАЦ</w:t>
            </w:r>
          </w:p>
        </w:tc>
        <w:tc>
          <w:tcPr>
            <w:tcW w:w="1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15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283"/>
              <w:ind w:left="0" w:right="0" w:hanging="0"/>
              <w:jc w:val="left"/>
              <w:rPr>
                <w:spacing w:val="0"/>
                <w:highlight w:val="white"/>
              </w:rPr>
            </w:pPr>
            <w:r>
              <w:rPr>
                <w:rFonts w:eastAsia="Times New Roman" w:cs="Times New Roman" w:ascii="Times New Roman" w:hAnsi="Times New Roman"/>
                <w:color w:val="000000"/>
                <w:spacing w:val="0"/>
                <w:sz w:val="24"/>
                <w:shd w:fill="FFFFFF" w:val="clear"/>
              </w:rPr>
              <w:t>М.П.</w:t>
            </w:r>
          </w:p>
        </w:tc>
        <w:tc>
          <w:tcPr>
            <w:tcW w:w="1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283"/>
              <w:ind w:left="0" w:right="0" w:hanging="0"/>
              <w:jc w:val="left"/>
              <w:rPr>
                <w:spacing w:val="0"/>
                <w:highlight w:val="white"/>
              </w:rPr>
            </w:pPr>
            <w:r>
              <w:rPr>
                <w:rFonts w:eastAsia="Times New Roman" w:cs="Times New Roman" w:ascii="Times New Roman" w:hAnsi="Times New Roman"/>
                <w:color w:val="000000"/>
                <w:spacing w:val="0"/>
                <w:sz w:val="24"/>
                <w:shd w:fill="FFFFFF" w:val="clear"/>
              </w:rPr>
              <w:t>- потпис -</w:t>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15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suppressLineNumbers/>
              <w:suppressAutoHyphens w:val="true"/>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Напомене:</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pPr>
        <w:pStyle w:val="Normal"/>
        <w:suppressAutoHyphens w:val="true"/>
        <w:spacing w:lineRule="exact" w:line="240" w:before="0" w:after="120"/>
        <w:ind w:left="0" w:right="0" w:hanging="0"/>
        <w:jc w:val="left"/>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pPr>
        <w:pStyle w:val="Normal"/>
        <w:suppressAutoHyphens w:val="true"/>
        <w:spacing w:lineRule="exact" w:line="240" w:before="0" w:after="120"/>
        <w:ind w:left="0" w:right="0" w:hanging="0"/>
        <w:jc w:val="left"/>
        <w:rPr>
          <w:rFonts w:ascii="Times New Roman" w:hAnsi="Times New Roman" w:eastAsia="Times New Roman" w:cs="Times New Roman"/>
          <w:b/>
          <w:b/>
          <w:color w:val="000000"/>
          <w:spacing w:val="0"/>
          <w:sz w:val="24"/>
          <w:highlight w:val="white"/>
        </w:rPr>
      </w:pPr>
      <w:r>
        <w:rPr>
          <w:rFonts w:eastAsia="Times New Roman" w:cs="Times New Roman" w:ascii="Times New Roman" w:hAnsi="Times New Roman"/>
          <w:color w:val="000000"/>
          <w:spacing w:val="0"/>
          <w:sz w:val="24"/>
          <w:shd w:fill="FFFFFF" w:val="clear"/>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pPr>
        <w:pStyle w:val="Normal"/>
        <w:spacing w:lineRule="exact" w:line="276" w:before="0" w:after="200"/>
        <w:ind w:left="0" w:right="0" w:hanging="0"/>
        <w:jc w:val="left"/>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spacing w:lineRule="exact" w:line="276" w:before="0" w:after="200"/>
        <w:ind w:left="0" w:right="0" w:hanging="0"/>
        <w:jc w:val="left"/>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center"/>
        <w:rPr>
          <w:rFonts w:ascii="Arial" w:hAnsi="Arial" w:eastAsia="Arial" w:cs="Arial"/>
          <w:b/>
          <w:b/>
          <w:i/>
          <w:i/>
          <w:color w:val="00000A"/>
          <w:spacing w:val="0"/>
          <w:sz w:val="28"/>
          <w:highlight w:val="blue"/>
        </w:rPr>
      </w:pPr>
      <w:r>
        <w:rPr>
          <w:rFonts w:eastAsia="Arial" w:cs="Arial" w:ascii="Arial" w:hAnsi="Arial"/>
          <w:b/>
          <w:i/>
          <w:color w:val="00000A"/>
          <w:spacing w:val="0"/>
          <w:sz w:val="28"/>
          <w:shd w:fill="C6D9F1" w:val="clear"/>
        </w:rPr>
        <w:t>VIII ОБРАЗАЦ ТРОШКОВА ПРИПРЕМЕ ПОНУДЕ</w:t>
      </w:r>
    </w:p>
    <w:p>
      <w:pPr>
        <w:pStyle w:val="Normal"/>
        <w:spacing w:lineRule="exact" w:line="276" w:before="0" w:after="200"/>
        <w:ind w:left="0" w:right="0" w:hanging="0"/>
        <w:jc w:val="left"/>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12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 xml:space="preserve">У складу са чланом 88. став 1. Закона, понуђач__________________________ </w:t>
      </w:r>
      <w:r>
        <w:rPr>
          <w:rFonts w:eastAsia="Arial" w:cs="Arial" w:ascii="Arial" w:hAnsi="Arial"/>
          <w:i/>
          <w:color w:val="00000A"/>
          <w:spacing w:val="0"/>
          <w:sz w:val="22"/>
          <w:shd w:fill="FFFFFF" w:val="clear"/>
        </w:rPr>
        <w:t xml:space="preserve">[навести назив понуђача], </w:t>
      </w:r>
      <w:r>
        <w:rPr>
          <w:rFonts w:eastAsia="Arial" w:cs="Arial" w:ascii="Arial" w:hAnsi="Arial"/>
          <w:color w:val="00000A"/>
          <w:spacing w:val="0"/>
          <w:sz w:val="22"/>
          <w:shd w:fill="FFFFFF" w:val="clear"/>
        </w:rPr>
        <w:t>доставља укупан износ и структуру трошкова припремања понуде, како следи у табели:</w:t>
      </w:r>
    </w:p>
    <w:tbl>
      <w:tblPr>
        <w:tblW w:w="9445" w:type="dxa"/>
        <w:jc w:val="left"/>
        <w:tblInd w:w="8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78" w:type="dxa"/>
          <w:bottom w:w="0" w:type="dxa"/>
          <w:right w:w="108" w:type="dxa"/>
        </w:tblCellMar>
      </w:tblPr>
      <w:tblGrid>
        <w:gridCol w:w="5564"/>
        <w:gridCol w:w="3880"/>
      </w:tblGrid>
      <w:tr>
        <w:trPr>
          <w:trHeight w:val="1" w:hRule="atLeast"/>
        </w:trPr>
        <w:tc>
          <w:tcPr>
            <w:tcW w:w="556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b/>
                <w:i/>
                <w:color w:val="00000A"/>
                <w:spacing w:val="0"/>
                <w:sz w:val="22"/>
                <w:shd w:fill="FFFFFF" w:val="clear"/>
              </w:rPr>
              <w:t>ВРСТА ТРОШКА</w:t>
            </w:r>
          </w:p>
        </w:tc>
        <w:tc>
          <w:tcPr>
            <w:tcW w:w="3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center"/>
              <w:rPr>
                <w:color w:val="00000A"/>
                <w:spacing w:val="0"/>
                <w:sz w:val="22"/>
                <w:highlight w:val="white"/>
              </w:rPr>
            </w:pPr>
            <w:r>
              <w:rPr>
                <w:rFonts w:eastAsia="Arial" w:cs="Arial" w:ascii="Arial" w:hAnsi="Arial"/>
                <w:b/>
                <w:i/>
                <w:color w:val="00000A"/>
                <w:spacing w:val="0"/>
                <w:sz w:val="22"/>
                <w:shd w:fill="FFFFFF" w:val="clear"/>
              </w:rPr>
              <w:t>ИЗНОС ТРОШКА У РСД</w:t>
            </w:r>
          </w:p>
        </w:tc>
      </w:tr>
      <w:tr>
        <w:trPr>
          <w:trHeight w:val="1" w:hRule="atLeast"/>
        </w:trPr>
        <w:tc>
          <w:tcPr>
            <w:tcW w:w="556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56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righ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56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56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56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56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556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78" w:type="dxa"/>
            </w:tcMar>
          </w:tcPr>
          <w:p>
            <w:pPr>
              <w:pStyle w:val="Normal"/>
              <w:spacing w:lineRule="exact" w:line="276" w:before="0" w:after="200"/>
              <w:ind w:left="0" w:right="0" w:hanging="0"/>
              <w:jc w:val="both"/>
              <w:rPr>
                <w:rFonts w:ascii="Arial" w:hAnsi="Arial" w:eastAsia="Arial" w:cs="Arial"/>
                <w:i/>
                <w:i/>
                <w:color w:val="00000A"/>
                <w:spacing w:val="0"/>
                <w:sz w:val="22"/>
                <w:shd w:fill="FFFFFF" w:val="clear"/>
              </w:rPr>
            </w:pPr>
            <w:r>
              <w:rPr>
                <w:rFonts w:eastAsia="Arial" w:cs="Arial" w:ascii="Arial" w:hAnsi="Arial"/>
                <w:i/>
                <w:color w:val="00000A"/>
                <w:spacing w:val="0"/>
                <w:sz w:val="22"/>
                <w:shd w:fill="FFFFFF" w:val="clear"/>
              </w:rPr>
            </w:r>
          </w:p>
          <w:p>
            <w:pPr>
              <w:pStyle w:val="Normal"/>
              <w:spacing w:lineRule="exact" w:line="276" w:before="0" w:after="200"/>
              <w:ind w:left="0" w:right="0" w:hanging="0"/>
              <w:jc w:val="both"/>
              <w:rPr>
                <w:color w:val="00000A"/>
                <w:spacing w:val="0"/>
                <w:sz w:val="22"/>
                <w:highlight w:val="white"/>
              </w:rPr>
            </w:pPr>
            <w:r>
              <w:rPr>
                <w:rFonts w:eastAsia="Arial" w:cs="Arial" w:ascii="Arial" w:hAnsi="Arial"/>
                <w:b/>
                <w:i/>
                <w:color w:val="00000A"/>
                <w:spacing w:val="0"/>
                <w:sz w:val="22"/>
                <w:shd w:fill="FFFFFF" w:val="clear"/>
              </w:rPr>
              <w:t>УКУПАН ИЗНОС ТРОШКОВА ПРИПРЕМАЊА ПОНУДЕ</w:t>
            </w:r>
          </w:p>
        </w:tc>
        <w:tc>
          <w:tcPr>
            <w:tcW w:w="3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pacing w:lineRule="exact" w:line="276" w:before="0" w:after="20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Трошкове припреме и подношења понуде сноси искључиво понуђач и не може тражити од наручиоца накнаду трошкова.</w:t>
      </w:r>
    </w:p>
    <w:p>
      <w:pPr>
        <w:pStyle w:val="Normal"/>
        <w:spacing w:lineRule="exact" w:line="276" w:before="0" w:after="200"/>
        <w:ind w:left="0" w:right="0" w:hanging="0"/>
        <w:jc w:val="both"/>
        <w:rPr>
          <w:rFonts w:ascii="Arial" w:hAnsi="Arial" w:eastAsia="Arial" w:cs="Arial"/>
          <w:b/>
          <w:b/>
          <w:i/>
          <w:i/>
          <w:color w:val="00000A"/>
          <w:spacing w:val="0"/>
          <w:sz w:val="22"/>
          <w:highlight w:val="white"/>
        </w:rPr>
      </w:pPr>
      <w:r>
        <w:rPr>
          <w:rFonts w:eastAsia="Arial" w:cs="Arial" w:ascii="Arial" w:hAnsi="Arial"/>
          <w:color w:val="00000A"/>
          <w:spacing w:val="0"/>
          <w:sz w:val="22"/>
          <w:shd w:fill="FFFFFF" w:val="clear"/>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Normal"/>
        <w:spacing w:lineRule="exact" w:line="276" w:before="0" w:after="120"/>
        <w:ind w:left="0" w:right="0" w:hanging="0"/>
        <w:jc w:val="both"/>
        <w:rPr>
          <w:rFonts w:ascii="Arial" w:hAnsi="Arial" w:eastAsia="Arial" w:cs="Arial"/>
          <w:b/>
          <w:b/>
          <w:i/>
          <w:i/>
          <w:color w:val="00000A"/>
          <w:spacing w:val="0"/>
          <w:sz w:val="22"/>
          <w:shd w:fill="FFFFFF" w:val="clear"/>
        </w:rPr>
      </w:pPr>
      <w:r>
        <w:rPr>
          <w:rFonts w:eastAsia="Arial" w:cs="Arial" w:ascii="Arial" w:hAnsi="Arial"/>
          <w:b/>
          <w:i/>
          <w:color w:val="00000A"/>
          <w:spacing w:val="0"/>
          <w:sz w:val="22"/>
          <w:shd w:fill="FFFFFF" w:val="clear"/>
        </w:rPr>
      </w:r>
    </w:p>
    <w:p>
      <w:pPr>
        <w:pStyle w:val="Normal"/>
        <w:spacing w:lineRule="exact" w:line="276" w:before="0" w:after="120"/>
        <w:ind w:left="0" w:right="0" w:hanging="0"/>
        <w:jc w:val="both"/>
        <w:rPr>
          <w:rFonts w:ascii="Calibri" w:hAnsi="Calibri" w:eastAsia="Calibri" w:cs="Calibri"/>
          <w:color w:val="00000A"/>
          <w:spacing w:val="0"/>
          <w:sz w:val="22"/>
          <w:highlight w:val="white"/>
        </w:rPr>
      </w:pPr>
      <w:r>
        <w:rPr>
          <w:rFonts w:eastAsia="Arial" w:cs="Arial" w:ascii="Arial" w:hAnsi="Arial"/>
          <w:b/>
          <w:i/>
          <w:color w:val="00000A"/>
          <w:spacing w:val="0"/>
          <w:sz w:val="22"/>
          <w:shd w:fill="FFFFFF" w:val="clear"/>
        </w:rPr>
        <w:t xml:space="preserve">Напомена: </w:t>
      </w:r>
      <w:r>
        <w:rPr>
          <w:rFonts w:eastAsia="Arial" w:cs="Arial" w:ascii="Arial" w:hAnsi="Arial"/>
          <w:i/>
          <w:color w:val="00000A"/>
          <w:spacing w:val="0"/>
          <w:sz w:val="22"/>
          <w:shd w:fill="FFFFFF" w:val="clear"/>
        </w:rPr>
        <w:t>достављање овог обрасца није обавезно</w:t>
      </w:r>
    </w:p>
    <w:p>
      <w:pPr>
        <w:pStyle w:val="Normal"/>
        <w:spacing w:lineRule="exact" w:line="276" w:before="0" w:after="120"/>
        <w:ind w:left="0" w:right="0" w:firstLine="425"/>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bl>
      <w:tblPr>
        <w:tblW w:w="9242" w:type="dxa"/>
        <w:jc w:val="left"/>
        <w:tblInd w:w="-3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60" w:type="dxa"/>
          <w:bottom w:w="0" w:type="dxa"/>
          <w:right w:w="108" w:type="dxa"/>
        </w:tblCellMar>
      </w:tblPr>
      <w:tblGrid>
        <w:gridCol w:w="3080"/>
        <w:gridCol w:w="3068"/>
        <w:gridCol w:w="3094"/>
      </w:tblGrid>
      <w:tr>
        <w:trPr>
          <w:trHeight w:val="1" w:hRule="atLeast"/>
        </w:trPr>
        <w:tc>
          <w:tcPr>
            <w:tcW w:w="3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0" w:type="dxa"/>
            </w:tcMar>
            <w:vAlign w:val="center"/>
          </w:tcPr>
          <w:p>
            <w:pPr>
              <w:pStyle w:val="Normal"/>
              <w:suppressAutoHyphens w:val="true"/>
              <w:spacing w:lineRule="exact" w:line="240" w:before="0" w:after="120"/>
              <w:ind w:left="0" w:right="0" w:hanging="0"/>
              <w:jc w:val="center"/>
              <w:rPr>
                <w:spacing w:val="0"/>
                <w:highlight w:val="white"/>
              </w:rPr>
            </w:pPr>
            <w:r>
              <w:rPr>
                <w:rFonts w:eastAsia="Arial" w:cs="Arial" w:ascii="Arial" w:hAnsi="Arial"/>
                <w:color w:val="000000"/>
                <w:spacing w:val="0"/>
                <w:sz w:val="24"/>
                <w:shd w:fill="FFFFFF" w:val="clear"/>
              </w:rPr>
              <w:t>Датум:</w:t>
            </w:r>
          </w:p>
        </w:tc>
        <w:tc>
          <w:tcPr>
            <w:tcW w:w="30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0" w:type="dxa"/>
            </w:tcMar>
            <w:vAlign w:val="center"/>
          </w:tcPr>
          <w:p>
            <w:pPr>
              <w:pStyle w:val="Normal"/>
              <w:suppressAutoHyphens w:val="true"/>
              <w:spacing w:lineRule="exact" w:line="240" w:before="0" w:after="120"/>
              <w:ind w:left="0" w:right="0" w:hanging="0"/>
              <w:jc w:val="center"/>
              <w:rPr>
                <w:spacing w:val="0"/>
                <w:highlight w:val="white"/>
              </w:rPr>
            </w:pPr>
            <w:r>
              <w:rPr>
                <w:rFonts w:eastAsia="Arial" w:cs="Arial" w:ascii="Arial" w:hAnsi="Arial"/>
                <w:color w:val="000000"/>
                <w:spacing w:val="0"/>
                <w:sz w:val="24"/>
                <w:shd w:fill="FFFFFF" w:val="clear"/>
              </w:rPr>
              <w:t>М.П.</w:t>
            </w:r>
          </w:p>
        </w:tc>
        <w:tc>
          <w:tcPr>
            <w:tcW w:w="30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0" w:type="dxa"/>
            </w:tcMar>
            <w:vAlign w:val="center"/>
          </w:tcPr>
          <w:p>
            <w:pPr>
              <w:pStyle w:val="Normal"/>
              <w:suppressAutoHyphens w:val="true"/>
              <w:spacing w:lineRule="exact" w:line="240" w:before="0" w:after="120"/>
              <w:ind w:left="0" w:right="0" w:hanging="0"/>
              <w:jc w:val="center"/>
              <w:rPr>
                <w:spacing w:val="0"/>
                <w:highlight w:val="white"/>
              </w:rPr>
            </w:pPr>
            <w:r>
              <w:rPr>
                <w:rFonts w:eastAsia="Arial" w:cs="Arial" w:ascii="Arial" w:hAnsi="Arial"/>
                <w:color w:val="000000"/>
                <w:spacing w:val="0"/>
                <w:sz w:val="24"/>
                <w:shd w:fill="FFFFFF" w:val="clear"/>
              </w:rPr>
              <w:t>Потпис понуђача</w:t>
            </w:r>
          </w:p>
        </w:tc>
      </w:tr>
      <w:tr>
        <w:trPr>
          <w:trHeight w:val="1" w:hRule="atLeast"/>
        </w:trPr>
        <w:tc>
          <w:tcPr>
            <w:tcW w:w="3080"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60" w:type="dxa"/>
            </w:tcMar>
          </w:tcPr>
          <w:p>
            <w:pPr>
              <w:pStyle w:val="Normal"/>
              <w:suppressAutoHyphens w:val="true"/>
              <w:spacing w:lineRule="exact" w:line="240" w:before="0" w:after="12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0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0" w:type="dxa"/>
            </w:tcMar>
          </w:tcPr>
          <w:p>
            <w:pPr>
              <w:pStyle w:val="Normal"/>
              <w:suppressAutoHyphens w:val="true"/>
              <w:spacing w:lineRule="exact" w:line="240" w:before="0" w:after="12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094"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60" w:type="dxa"/>
            </w:tcMar>
          </w:tcPr>
          <w:p>
            <w:pPr>
              <w:pStyle w:val="Normal"/>
              <w:suppressAutoHyphens w:val="true"/>
              <w:spacing w:lineRule="exact" w:line="240" w:before="0" w:after="12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pacing w:lineRule="exact" w:line="276" w:before="0" w:after="200"/>
        <w:ind w:left="0" w:right="0" w:hanging="0"/>
        <w:jc w:val="left"/>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left"/>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left"/>
        <w:rPr>
          <w:rFonts w:ascii="Arial" w:hAnsi="Arial" w:eastAsia="Arial" w:cs="Arial"/>
          <w:b/>
          <w:b/>
          <w:i/>
          <w:i/>
          <w:color w:val="00000A"/>
          <w:spacing w:val="0"/>
          <w:sz w:val="28"/>
          <w:shd w:fill="FFFFFF" w:val="clear"/>
        </w:rPr>
      </w:pPr>
      <w:r>
        <w:rPr>
          <w:rFonts w:eastAsia="Arial" w:cs="Arial" w:ascii="Arial" w:hAnsi="Arial"/>
          <w:b/>
          <w:i/>
          <w:color w:val="00000A"/>
          <w:spacing w:val="0"/>
          <w:sz w:val="28"/>
          <w:shd w:fill="FFFFFF" w:val="clear"/>
        </w:rPr>
      </w:r>
    </w:p>
    <w:p>
      <w:pPr>
        <w:pStyle w:val="Normal"/>
        <w:spacing w:lineRule="exact" w:line="276" w:before="0" w:after="200"/>
        <w:ind w:left="0" w:right="0" w:hanging="0"/>
        <w:jc w:val="center"/>
        <w:rPr>
          <w:rFonts w:ascii="Arial" w:hAnsi="Arial" w:eastAsia="Arial" w:cs="Arial"/>
          <w:color w:val="00000A"/>
          <w:spacing w:val="0"/>
          <w:sz w:val="24"/>
          <w:highlight w:val="blue"/>
        </w:rPr>
      </w:pPr>
      <w:r>
        <w:rPr>
          <w:rFonts w:eastAsia="Arial" w:cs="Arial" w:ascii="Arial" w:hAnsi="Arial"/>
          <w:b/>
          <w:i/>
          <w:color w:val="00000A"/>
          <w:spacing w:val="0"/>
          <w:sz w:val="28"/>
          <w:shd w:fill="C6D9F1" w:val="clear"/>
        </w:rPr>
        <w:t>IX  ОБРАЗАЦ ИЗЈАВЕ О НЕЗАВИСНОЈ ПОНУДИ</w:t>
      </w:r>
    </w:p>
    <w:p>
      <w:pPr>
        <w:pStyle w:val="Normal"/>
        <w:suppressAutoHyphens w:val="true"/>
        <w:spacing w:lineRule="exact" w:line="240" w:before="0" w:after="0"/>
        <w:ind w:left="0" w:right="0" w:hanging="0"/>
        <w:jc w:val="center"/>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suppressAutoHyphens w:val="true"/>
        <w:spacing w:lineRule="exact" w:line="240" w:before="0" w:after="0"/>
        <w:ind w:left="0" w:right="0" w:hanging="0"/>
        <w:jc w:val="center"/>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suppressAutoHyphens w:val="true"/>
        <w:spacing w:lineRule="exact" w:line="240" w:before="0" w:after="0"/>
        <w:ind w:left="0" w:right="0" w:hanging="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У складу са чланом 26. Закона, ________________________________________, </w:t>
      </w:r>
    </w:p>
    <w:p>
      <w:pPr>
        <w:pStyle w:val="Normal"/>
        <w:suppressAutoHyphens w:val="true"/>
        <w:spacing w:lineRule="exact" w:line="240" w:before="0" w:after="0"/>
        <w:ind w:left="0" w:right="0" w:hanging="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                                                                           </w:t>
      </w:r>
      <w:r>
        <w:rPr>
          <w:rFonts w:eastAsia="Arial" w:cs="Arial" w:ascii="Arial" w:hAnsi="Arial"/>
          <w:color w:val="000000"/>
          <w:spacing w:val="0"/>
          <w:sz w:val="20"/>
          <w:shd w:fill="FFFFFF" w:val="clear"/>
        </w:rPr>
        <w:t xml:space="preserve"> </w:t>
      </w:r>
      <w:r>
        <w:rPr>
          <w:rFonts w:eastAsia="Arial" w:cs="Arial" w:ascii="Arial" w:hAnsi="Arial"/>
          <w:color w:val="000000"/>
          <w:spacing w:val="0"/>
          <w:sz w:val="20"/>
          <w:shd w:fill="FFFFFF" w:val="clear"/>
        </w:rPr>
        <w:t>(Назив понуђача)</w:t>
      </w:r>
    </w:p>
    <w:p>
      <w:pPr>
        <w:pStyle w:val="Normal"/>
        <w:suppressAutoHyphens w:val="true"/>
        <w:spacing w:lineRule="exact" w:line="240" w:before="0" w:after="0"/>
        <w:ind w:left="0" w:right="0" w:hanging="0"/>
        <w:jc w:val="both"/>
        <w:rPr>
          <w:rFonts w:ascii="Arial" w:hAnsi="Arial" w:eastAsia="Arial" w:cs="Arial"/>
          <w:color w:val="000000"/>
          <w:spacing w:val="0"/>
          <w:sz w:val="24"/>
          <w:highlight w:val="white"/>
        </w:rPr>
      </w:pPr>
      <w:r>
        <w:rPr>
          <w:rFonts w:eastAsia="Arial" w:cs="Arial" w:ascii="Arial" w:hAnsi="Arial"/>
          <w:color w:val="000000"/>
          <w:spacing w:val="0"/>
          <w:sz w:val="24"/>
          <w:shd w:fill="FFFFFF" w:val="clear"/>
        </w:rPr>
        <w:t xml:space="preserve">даје: </w:t>
      </w:r>
    </w:p>
    <w:p>
      <w:pPr>
        <w:pStyle w:val="Normal"/>
        <w:suppressAutoHyphens w:val="true"/>
        <w:spacing w:lineRule="exact" w:line="240" w:before="360" w:after="360"/>
        <w:ind w:left="0" w:right="0" w:hanging="0"/>
        <w:jc w:val="center"/>
        <w:rPr/>
      </w:pPr>
      <w:r>
        <w:rPr>
          <w:rFonts w:eastAsia="Arial" w:cs="Arial" w:ascii="Arial" w:hAnsi="Arial"/>
          <w:b/>
          <w:color w:val="000000"/>
          <w:spacing w:val="0"/>
          <w:sz w:val="24"/>
          <w:shd w:fill="FFFFFF" w:val="clear"/>
        </w:rPr>
        <w:t xml:space="preserve">ИЗЈАВУ </w:t>
      </w:r>
    </w:p>
    <w:p>
      <w:pPr>
        <w:pStyle w:val="Normal"/>
        <w:suppressAutoHyphens w:val="true"/>
        <w:spacing w:lineRule="exact" w:line="240" w:before="360" w:after="360"/>
        <w:ind w:left="0" w:right="0" w:firstLine="227"/>
        <w:jc w:val="center"/>
        <w:rPr>
          <w:rFonts w:ascii="Arial" w:hAnsi="Arial" w:eastAsia="Arial" w:cs="Arial"/>
          <w:color w:val="000000"/>
          <w:spacing w:val="0"/>
          <w:sz w:val="24"/>
          <w:highlight w:val="white"/>
        </w:rPr>
      </w:pPr>
      <w:r>
        <w:rPr>
          <w:rFonts w:eastAsia="Arial" w:cs="Arial" w:ascii="Arial" w:hAnsi="Arial"/>
          <w:b/>
          <w:color w:val="000000"/>
          <w:spacing w:val="0"/>
          <w:sz w:val="24"/>
          <w:shd w:fill="FFFFFF" w:val="clear"/>
        </w:rPr>
        <w:t>О НЕЗАВИСНОЈ ПОНУДИ</w:t>
      </w:r>
    </w:p>
    <w:p>
      <w:pPr>
        <w:pStyle w:val="Normal"/>
        <w:suppressAutoHyphens w:val="true"/>
        <w:spacing w:lineRule="exact" w:line="240" w:before="0" w:after="0"/>
        <w:ind w:left="0" w:right="0" w:hanging="0"/>
        <w:jc w:val="both"/>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suppressAutoHyphens w:val="true"/>
        <w:spacing w:lineRule="exact" w:line="240" w:before="0" w:after="0"/>
        <w:ind w:left="0" w:right="0" w:hanging="0"/>
        <w:jc w:val="both"/>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p>
      <w:pPr>
        <w:pStyle w:val="Normal"/>
        <w:spacing w:lineRule="exact" w:line="276"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ab/>
        <w:tab/>
        <w:tab/>
        <w:t xml:space="preserve"> </w:t>
      </w:r>
    </w:p>
    <w:p>
      <w:pPr>
        <w:pStyle w:val="Normal"/>
        <w:spacing w:lineRule="exact" w:line="276" w:before="0" w:after="200"/>
        <w:ind w:left="0" w:right="0" w:hanging="0"/>
        <w:jc w:val="both"/>
        <w:rPr/>
      </w:pPr>
      <w:r>
        <w:rPr>
          <w:rFonts w:eastAsia="Arial" w:cs="Arial" w:ascii="Arial" w:hAnsi="Arial"/>
          <w:color w:val="00000A"/>
          <w:spacing w:val="0"/>
          <w:sz w:val="22"/>
          <w:shd w:fill="FFFFFF" w:val="clear"/>
        </w:rPr>
        <w:t>Под пуном материјалном и кривичном одговорношћу потврђујем да сам понуду у поступку набавке електричне енергије</w:t>
      </w:r>
      <w:r>
        <w:rPr>
          <w:rFonts w:eastAsia="Arial" w:cs="Arial" w:ascii="Arial" w:hAnsi="Arial"/>
          <w:i/>
          <w:color w:val="00000A"/>
          <w:spacing w:val="0"/>
          <w:sz w:val="22"/>
          <w:shd w:fill="FFFFFF" w:val="clear"/>
        </w:rPr>
        <w:t>,</w:t>
      </w:r>
      <w:r>
        <w:rPr>
          <w:rFonts w:eastAsia="Arial" w:cs="Arial" w:ascii="Arial" w:hAnsi="Arial"/>
          <w:color w:val="00000A"/>
          <w:spacing w:val="0"/>
          <w:sz w:val="22"/>
          <w:shd w:fill="FFFFFF" w:val="clear"/>
        </w:rPr>
        <w:t xml:space="preserve"> бр.03/201</w:t>
      </w:r>
      <w:r>
        <w:rPr>
          <w:rFonts w:eastAsia="Arial" w:cs="Arial" w:ascii="Arial" w:hAnsi="Arial"/>
          <w:color w:val="00000A"/>
          <w:spacing w:val="0"/>
          <w:sz w:val="22"/>
          <w:shd w:fill="FFFFFF" w:val="clear"/>
          <w:lang w:val="sr-RS"/>
        </w:rPr>
        <w:t>9</w:t>
      </w:r>
      <w:r>
        <w:rPr>
          <w:rFonts w:eastAsia="Arial" w:cs="Arial" w:ascii="Arial" w:hAnsi="Arial"/>
          <w:color w:val="00000A"/>
          <w:spacing w:val="0"/>
          <w:sz w:val="22"/>
          <w:shd w:fill="FFFFFF" w:val="clear"/>
        </w:rPr>
        <w:t xml:space="preserve"> поднео независно, без договора са другим понуђачима или заинтересованим лицима.</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uppressAutoHyphens w:val="true"/>
        <w:spacing w:lineRule="exact" w:line="240" w:before="0" w:after="0"/>
        <w:ind w:left="0" w:right="0" w:firstLine="227"/>
        <w:jc w:val="both"/>
        <w:rPr>
          <w:rFonts w:ascii="Arial" w:hAnsi="Arial" w:eastAsia="Arial" w:cs="Arial"/>
          <w:color w:val="000000"/>
          <w:spacing w:val="0"/>
          <w:sz w:val="24"/>
          <w:shd w:fill="FFFFFF" w:val="clear"/>
        </w:rPr>
      </w:pPr>
      <w:r>
        <w:rPr>
          <w:rFonts w:eastAsia="Arial" w:cs="Arial" w:ascii="Arial" w:hAnsi="Arial"/>
          <w:color w:val="000000"/>
          <w:spacing w:val="0"/>
          <w:sz w:val="24"/>
          <w:shd w:fill="FFFFFF" w:val="clear"/>
        </w:rPr>
      </w:r>
    </w:p>
    <w:tbl>
      <w:tblPr>
        <w:tblW w:w="9242" w:type="dxa"/>
        <w:jc w:val="left"/>
        <w:tblInd w:w="-3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60" w:type="dxa"/>
          <w:bottom w:w="0" w:type="dxa"/>
          <w:right w:w="108" w:type="dxa"/>
        </w:tblCellMar>
      </w:tblPr>
      <w:tblGrid>
        <w:gridCol w:w="3080"/>
        <w:gridCol w:w="3065"/>
        <w:gridCol w:w="3097"/>
      </w:tblGrid>
      <w:tr>
        <w:trPr>
          <w:trHeight w:val="1" w:hRule="atLeast"/>
        </w:trPr>
        <w:tc>
          <w:tcPr>
            <w:tcW w:w="3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0" w:type="dxa"/>
            </w:tcMar>
            <w:vAlign w:val="center"/>
          </w:tcPr>
          <w:p>
            <w:pPr>
              <w:pStyle w:val="Normal"/>
              <w:suppressAutoHyphens w:val="true"/>
              <w:spacing w:lineRule="exact" w:line="240" w:before="0" w:after="120"/>
              <w:ind w:left="0" w:right="0" w:hanging="0"/>
              <w:jc w:val="center"/>
              <w:rPr>
                <w:spacing w:val="0"/>
                <w:highlight w:val="white"/>
              </w:rPr>
            </w:pPr>
            <w:r>
              <w:rPr>
                <w:rFonts w:eastAsia="Arial" w:cs="Arial" w:ascii="Arial" w:hAnsi="Arial"/>
                <w:color w:val="000000"/>
                <w:spacing w:val="0"/>
                <w:sz w:val="24"/>
                <w:shd w:fill="FFFFFF" w:val="clear"/>
              </w:rPr>
              <w:t>Датум:</w:t>
            </w:r>
          </w:p>
        </w:tc>
        <w:tc>
          <w:tcPr>
            <w:tcW w:w="30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0" w:type="dxa"/>
            </w:tcMar>
            <w:vAlign w:val="center"/>
          </w:tcPr>
          <w:p>
            <w:pPr>
              <w:pStyle w:val="Normal"/>
              <w:suppressAutoHyphens w:val="true"/>
              <w:spacing w:lineRule="exact" w:line="240" w:before="0" w:after="120"/>
              <w:ind w:left="0" w:right="0" w:hanging="0"/>
              <w:jc w:val="center"/>
              <w:rPr>
                <w:spacing w:val="0"/>
                <w:highlight w:val="white"/>
              </w:rPr>
            </w:pPr>
            <w:r>
              <w:rPr>
                <w:rFonts w:eastAsia="Arial" w:cs="Arial" w:ascii="Arial" w:hAnsi="Arial"/>
                <w:color w:val="000000"/>
                <w:spacing w:val="0"/>
                <w:sz w:val="24"/>
                <w:shd w:fill="FFFFFF" w:val="clear"/>
              </w:rPr>
              <w:t>М.П.</w:t>
            </w:r>
          </w:p>
        </w:tc>
        <w:tc>
          <w:tcPr>
            <w:tcW w:w="30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0" w:type="dxa"/>
            </w:tcMar>
            <w:vAlign w:val="center"/>
          </w:tcPr>
          <w:p>
            <w:pPr>
              <w:pStyle w:val="Normal"/>
              <w:suppressAutoHyphens w:val="true"/>
              <w:spacing w:lineRule="exact" w:line="240" w:before="0" w:after="120"/>
              <w:ind w:left="0" w:right="0" w:hanging="0"/>
              <w:jc w:val="center"/>
              <w:rPr>
                <w:spacing w:val="0"/>
                <w:highlight w:val="white"/>
              </w:rPr>
            </w:pPr>
            <w:r>
              <w:rPr>
                <w:rFonts w:eastAsia="Arial" w:cs="Arial" w:ascii="Arial" w:hAnsi="Arial"/>
                <w:color w:val="000000"/>
                <w:spacing w:val="0"/>
                <w:sz w:val="24"/>
                <w:shd w:fill="FFFFFF" w:val="clear"/>
              </w:rPr>
              <w:t>Потпис понуђача</w:t>
            </w:r>
          </w:p>
        </w:tc>
      </w:tr>
      <w:tr>
        <w:trPr>
          <w:trHeight w:val="1" w:hRule="atLeast"/>
        </w:trPr>
        <w:tc>
          <w:tcPr>
            <w:tcW w:w="3080"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60" w:type="dxa"/>
            </w:tcMar>
          </w:tcPr>
          <w:p>
            <w:pPr>
              <w:pStyle w:val="Normal"/>
              <w:suppressAutoHyphens w:val="true"/>
              <w:spacing w:lineRule="exact" w:line="240" w:before="0" w:after="12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0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0" w:type="dxa"/>
            </w:tcMar>
          </w:tcPr>
          <w:p>
            <w:pPr>
              <w:pStyle w:val="Normal"/>
              <w:suppressAutoHyphens w:val="true"/>
              <w:spacing w:lineRule="exact" w:line="240" w:before="0" w:after="12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3097"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auto" w:val="clear"/>
            <w:tcMar>
              <w:left w:w="60" w:type="dxa"/>
            </w:tcMar>
          </w:tcPr>
          <w:p>
            <w:pPr>
              <w:pStyle w:val="Normal"/>
              <w:suppressAutoHyphens w:val="true"/>
              <w:spacing w:lineRule="exact" w:line="240" w:before="0" w:after="12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uppressAutoHyphens w:val="true"/>
        <w:spacing w:lineRule="exact" w:line="240" w:before="0" w:after="0"/>
        <w:ind w:left="0" w:right="0" w:firstLine="227"/>
        <w:jc w:val="both"/>
        <w:rPr>
          <w:rFonts w:ascii="Times New Roman" w:hAnsi="Times New Roman" w:eastAsia="Times New Roman" w:cs="Times New Roman"/>
          <w:color w:val="000000"/>
          <w:spacing w:val="0"/>
          <w:sz w:val="16"/>
          <w:shd w:fill="FFFFFF" w:val="clear"/>
        </w:rPr>
      </w:pPr>
      <w:r>
        <w:rPr>
          <w:rFonts w:eastAsia="Times New Roman" w:cs="Times New Roman" w:ascii="Times New Roman" w:hAnsi="Times New Roman"/>
          <w:color w:val="000000"/>
          <w:spacing w:val="0"/>
          <w:sz w:val="16"/>
          <w:shd w:fill="FFFFFF" w:val="clear"/>
        </w:rPr>
      </w:r>
    </w:p>
    <w:p>
      <w:pPr>
        <w:pStyle w:val="Normal"/>
        <w:tabs>
          <w:tab w:val="left" w:pos="6028" w:leader="none"/>
        </w:tabs>
        <w:spacing w:lineRule="exact" w:line="240"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tabs>
          <w:tab w:val="left" w:pos="6028" w:leader="none"/>
        </w:tabs>
        <w:spacing w:lineRule="exact" w:line="240" w:before="0" w:after="200"/>
        <w:ind w:left="0" w:right="0" w:hanging="0"/>
        <w:jc w:val="both"/>
        <w:rPr>
          <w:rFonts w:ascii="Arial" w:hAnsi="Arial" w:eastAsia="Arial" w:cs="Arial"/>
          <w:b/>
          <w:b/>
          <w:i/>
          <w:i/>
          <w:color w:val="00000A"/>
          <w:spacing w:val="0"/>
          <w:sz w:val="22"/>
          <w:highlight w:val="white"/>
          <w:u w:val="single"/>
        </w:rPr>
      </w:pPr>
      <w:r>
        <w:rPr>
          <w:rFonts w:eastAsia="Arial" w:cs="Arial" w:ascii="Arial" w:hAnsi="Arial"/>
          <w:b/>
          <w:i/>
          <w:color w:val="00000A"/>
          <w:spacing w:val="0"/>
          <w:sz w:val="22"/>
          <w:shd w:fill="FFFFFF" w:val="clear"/>
        </w:rPr>
        <w:t xml:space="preserve">Напомена: </w:t>
      </w:r>
      <w:r>
        <w:rPr>
          <w:rFonts w:eastAsia="Arial" w:cs="Arial" w:ascii="Arial" w:hAnsi="Arial"/>
          <w:i/>
          <w:color w:val="00000A"/>
          <w:spacing w:val="0"/>
          <w:sz w:val="22"/>
          <w:shd w:fill="FFFFFF" w:val="clear"/>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pPr>
        <w:pStyle w:val="Normal"/>
        <w:tabs>
          <w:tab w:val="left" w:pos="6028" w:leader="none"/>
        </w:tabs>
        <w:spacing w:lineRule="exact" w:line="240" w:before="0" w:after="200"/>
        <w:ind w:left="0" w:right="0" w:hanging="0"/>
        <w:jc w:val="both"/>
        <w:rPr>
          <w:rFonts w:ascii="Arial" w:hAnsi="Arial" w:eastAsia="Arial" w:cs="Arial"/>
          <w:i/>
          <w:i/>
          <w:color w:val="00000A"/>
          <w:spacing w:val="0"/>
          <w:sz w:val="22"/>
          <w:highlight w:val="white"/>
        </w:rPr>
      </w:pPr>
      <w:r>
        <w:rPr>
          <w:rFonts w:eastAsia="Arial" w:cs="Arial" w:ascii="Arial" w:hAnsi="Arial"/>
          <w:b/>
          <w:i/>
          <w:color w:val="00000A"/>
          <w:spacing w:val="0"/>
          <w:sz w:val="22"/>
          <w:u w:val="single"/>
          <w:shd w:fill="FFFFFF" w:val="clear"/>
        </w:rPr>
        <w:t>Уколико понуду подноси група понуђача,</w:t>
      </w:r>
      <w:r>
        <w:rPr>
          <w:rFonts w:eastAsia="Arial" w:cs="Arial" w:ascii="Arial" w:hAnsi="Arial"/>
          <w:i/>
          <w:color w:val="00000A"/>
          <w:spacing w:val="0"/>
          <w:sz w:val="22"/>
          <w:shd w:fill="FFFFFF" w:val="clear"/>
        </w:rPr>
        <w:t xml:space="preserve"> Изјава мора бити потписана од стране овлашћеног лица сваког понуђача из групе понуђача и оверена печатом.</w:t>
      </w:r>
    </w:p>
    <w:p>
      <w:pPr>
        <w:pStyle w:val="Normal"/>
        <w:spacing w:lineRule="exact" w:line="276" w:before="0" w:after="200"/>
        <w:ind w:left="0" w:right="0" w:hanging="0"/>
        <w:jc w:val="left"/>
        <w:rPr>
          <w:rFonts w:ascii="Arial" w:hAnsi="Arial" w:eastAsia="Arial" w:cs="Arial"/>
          <w:b/>
          <w:b/>
          <w:i/>
          <w:i/>
          <w:color w:val="00000A"/>
          <w:spacing w:val="0"/>
          <w:sz w:val="28"/>
          <w:highlight w:val="blue"/>
        </w:rPr>
      </w:pPr>
      <w:r>
        <w:rPr>
          <w:rFonts w:eastAsia="Arial" w:cs="Arial" w:ascii="Arial" w:hAnsi="Arial"/>
          <w:b/>
          <w:i/>
          <w:color w:val="00000A"/>
          <w:spacing w:val="0"/>
          <w:sz w:val="28"/>
          <w:highlight w:val="blue"/>
        </w:rPr>
      </w:r>
    </w:p>
    <w:p>
      <w:pPr>
        <w:pStyle w:val="Normal"/>
        <w:spacing w:lineRule="exact" w:line="276" w:before="0" w:after="200"/>
        <w:ind w:left="0" w:right="0" w:hanging="0"/>
        <w:jc w:val="left"/>
        <w:rPr>
          <w:rFonts w:ascii="Arial" w:hAnsi="Arial" w:eastAsia="Arial" w:cs="Arial"/>
          <w:b/>
          <w:b/>
          <w:i/>
          <w:i/>
          <w:color w:val="00000A"/>
          <w:spacing w:val="0"/>
          <w:sz w:val="28"/>
          <w:highlight w:val="blue"/>
        </w:rPr>
      </w:pPr>
      <w:r>
        <w:rPr>
          <w:rFonts w:eastAsia="Arial" w:cs="Arial" w:ascii="Arial" w:hAnsi="Arial"/>
          <w:b/>
          <w:i/>
          <w:color w:val="00000A"/>
          <w:spacing w:val="0"/>
          <w:sz w:val="28"/>
          <w:highlight w:val="blue"/>
        </w:rPr>
      </w:r>
    </w:p>
    <w:p>
      <w:pPr>
        <w:pStyle w:val="Normal"/>
        <w:spacing w:lineRule="exact" w:line="276" w:before="0" w:after="200"/>
        <w:ind w:left="0" w:right="0" w:hanging="0"/>
        <w:jc w:val="left"/>
        <w:rPr>
          <w:rFonts w:ascii="Arial" w:hAnsi="Arial" w:eastAsia="Arial" w:cs="Arial"/>
          <w:b/>
          <w:b/>
          <w:i/>
          <w:i/>
          <w:color w:val="00000A"/>
          <w:spacing w:val="0"/>
          <w:sz w:val="28"/>
          <w:highlight w:val="blue"/>
        </w:rPr>
      </w:pPr>
      <w:r>
        <w:rPr>
          <w:rFonts w:eastAsia="Arial" w:cs="Arial" w:ascii="Arial" w:hAnsi="Arial"/>
          <w:b/>
          <w:i/>
          <w:color w:val="00000A"/>
          <w:spacing w:val="0"/>
          <w:sz w:val="28"/>
          <w:highlight w:val="blue"/>
        </w:rPr>
      </w:r>
    </w:p>
    <w:p>
      <w:pPr>
        <w:pStyle w:val="Normal"/>
        <w:spacing w:lineRule="exact" w:line="276" w:before="0" w:after="200"/>
        <w:ind w:left="0" w:right="0" w:hanging="0"/>
        <w:jc w:val="left"/>
        <w:rPr>
          <w:rFonts w:ascii="Arial" w:hAnsi="Arial" w:eastAsia="Arial" w:cs="Arial"/>
          <w:b/>
          <w:b/>
          <w:i/>
          <w:i/>
          <w:color w:val="00000A"/>
          <w:spacing w:val="0"/>
          <w:sz w:val="28"/>
          <w:highlight w:val="blue"/>
        </w:rPr>
      </w:pPr>
      <w:r>
        <w:rPr>
          <w:rFonts w:eastAsia="Arial" w:cs="Arial" w:ascii="Arial" w:hAnsi="Arial"/>
          <w:b/>
          <w:i/>
          <w:color w:val="00000A"/>
          <w:spacing w:val="0"/>
          <w:sz w:val="28"/>
          <w:highlight w:val="blue"/>
        </w:rPr>
      </w:r>
    </w:p>
    <w:p>
      <w:pPr>
        <w:pStyle w:val="Normal"/>
        <w:spacing w:lineRule="exact" w:line="276" w:before="0" w:after="200"/>
        <w:ind w:left="0" w:right="0" w:hanging="0"/>
        <w:jc w:val="left"/>
        <w:rPr>
          <w:rFonts w:ascii="Arial" w:hAnsi="Arial" w:eastAsia="Arial" w:cs="Arial"/>
          <w:color w:val="00000A"/>
          <w:spacing w:val="0"/>
          <w:sz w:val="22"/>
          <w:highlight w:val="blue"/>
        </w:rPr>
      </w:pPr>
      <w:r>
        <w:rPr>
          <w:rFonts w:eastAsia="Arial" w:cs="Arial" w:ascii="Arial" w:hAnsi="Arial"/>
          <w:b/>
          <w:i/>
          <w:color w:val="00000A"/>
          <w:spacing w:val="0"/>
          <w:sz w:val="28"/>
          <w:shd w:fill="C6D9F1" w:val="clear"/>
        </w:rPr>
        <w:t xml:space="preserve">       </w:t>
      </w:r>
      <w:r>
        <w:rPr>
          <w:rFonts w:eastAsia="Arial" w:cs="Arial" w:ascii="Arial" w:hAnsi="Arial"/>
          <w:b/>
          <w:i/>
          <w:color w:val="00000A"/>
          <w:spacing w:val="0"/>
          <w:sz w:val="28"/>
          <w:shd w:fill="C6D9F1" w:val="clear"/>
        </w:rPr>
        <w:t>X  ИЗЈАВА ПОНУЂАЧА О ФИНАНСИЈСКОМ СРЕДСТВУ ОБЕЗБЕЂЕЊА УГОВОРА</w:t>
      </w:r>
    </w:p>
    <w:p>
      <w:pPr>
        <w:pStyle w:val="Normal"/>
        <w:tabs>
          <w:tab w:val="left" w:pos="6028" w:leader="none"/>
        </w:tabs>
        <w:suppressAutoHyphens w:val="true"/>
        <w:spacing w:lineRule="exact" w:line="240" w:before="0" w:after="0"/>
        <w:ind w:left="0" w:right="0" w:hanging="0"/>
        <w:jc w:val="center"/>
        <w:rPr>
          <w:rFonts w:ascii="Arial" w:hAnsi="Arial" w:eastAsia="Arial" w:cs="Arial"/>
          <w:color w:val="00000A"/>
          <w:spacing w:val="0"/>
          <w:sz w:val="16"/>
          <w:shd w:fill="C6D9F1" w:val="clear"/>
        </w:rPr>
      </w:pPr>
      <w:r>
        <w:rPr>
          <w:rFonts w:eastAsia="Arial" w:cs="Arial" w:ascii="Arial" w:hAnsi="Arial"/>
          <w:color w:val="00000A"/>
          <w:spacing w:val="0"/>
          <w:sz w:val="16"/>
          <w:shd w:fill="C6D9F1" w:val="clear"/>
        </w:rPr>
      </w:r>
    </w:p>
    <w:p>
      <w:pPr>
        <w:pStyle w:val="Normal"/>
        <w:tabs>
          <w:tab w:val="left" w:pos="6028" w:leader="none"/>
        </w:tabs>
        <w:spacing w:lineRule="exact" w:line="240"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За јавну набавку добара електрична енергија, за потребе Дома за смештај старих лица Димитровград, ул.Иво Андрић 38, 18320 Димитровград, ЈН 03/201</w:t>
      </w:r>
      <w:r>
        <w:rPr>
          <w:rFonts w:eastAsia="Arial" w:cs="Arial" w:ascii="Arial" w:hAnsi="Arial"/>
          <w:color w:val="00000A"/>
          <w:spacing w:val="0"/>
          <w:sz w:val="22"/>
          <w:shd w:fill="FFFFFF" w:val="clear"/>
          <w:lang w:val="sr-RS"/>
        </w:rPr>
        <w:t>9</w:t>
      </w:r>
      <w:r>
        <w:rPr>
          <w:rFonts w:eastAsia="Arial" w:cs="Arial" w:ascii="Arial" w:hAnsi="Arial"/>
          <w:color w:val="00000A"/>
          <w:spacing w:val="0"/>
          <w:sz w:val="22"/>
          <w:shd w:fill="FFFFFF" w:val="clear"/>
        </w:rPr>
        <w:t>, дајем следећу:</w:t>
      </w:r>
    </w:p>
    <w:p>
      <w:pPr>
        <w:pStyle w:val="Normal"/>
        <w:tabs>
          <w:tab w:val="left" w:pos="6028" w:leader="none"/>
        </w:tabs>
        <w:spacing w:lineRule="exact" w:line="240" w:before="0" w:after="200"/>
        <w:ind w:left="0" w:right="0" w:hanging="0"/>
        <w:jc w:val="center"/>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ИЗЈАВУ</w:t>
      </w:r>
    </w:p>
    <w:p>
      <w:pPr>
        <w:pStyle w:val="Normal"/>
        <w:tabs>
          <w:tab w:val="left" w:pos="6028" w:leader="none"/>
        </w:tabs>
        <w:spacing w:lineRule="exact" w:line="240" w:before="0" w:after="200"/>
        <w:ind w:left="0" w:right="0" w:hanging="0"/>
        <w:jc w:val="left"/>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Понуђач:_______________________________________________________, из</w:t>
      </w:r>
    </w:p>
    <w:p>
      <w:pPr>
        <w:pStyle w:val="Normal"/>
        <w:tabs>
          <w:tab w:val="left" w:pos="6028" w:leader="none"/>
        </w:tabs>
        <w:spacing w:lineRule="exact" w:line="240" w:before="0" w:after="200"/>
        <w:ind w:left="0" w:right="0" w:hanging="0"/>
        <w:jc w:val="left"/>
        <w:rPr>
          <w:rFonts w:ascii="Arial" w:hAnsi="Arial" w:eastAsia="Arial" w:cs="Arial"/>
          <w:color w:val="00000A"/>
          <w:spacing w:val="0"/>
          <w:sz w:val="22"/>
          <w:highlight w:val="white"/>
        </w:rPr>
      </w:pPr>
      <w:r>
        <w:rPr>
          <w:rFonts w:eastAsia="Arial" w:cs="Arial" w:ascii="Arial" w:hAnsi="Arial"/>
          <w:color w:val="00000A"/>
          <w:spacing w:val="0"/>
          <w:sz w:val="22"/>
          <w:shd w:fill="FFFFFF" w:val="clear"/>
        </w:rPr>
        <w:t>_________________________, изјављујем да сам сагласан, да ћу у случају да ми буде додељен уговор:</w:t>
      </w:r>
    </w:p>
    <w:p>
      <w:pPr>
        <w:pStyle w:val="Normal"/>
        <w:tabs>
          <w:tab w:val="left" w:pos="6028" w:leader="none"/>
        </w:tabs>
        <w:spacing w:lineRule="exact" w:line="240"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приликом потписивања уговора, на име средстава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 од уговорене вредности, без ПДВ-а, са клаузулом “без протеста” и “по виђењу” на име доброг извршења посла, као и картон депонованих потписа.</w:t>
      </w:r>
    </w:p>
    <w:p>
      <w:pPr>
        <w:pStyle w:val="Normal"/>
        <w:tabs>
          <w:tab w:val="left" w:pos="6028" w:leader="none"/>
        </w:tabs>
        <w:spacing w:lineRule="exact" w:line="240"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приликом прве испоруке, на име средстава финанског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 од уговорене вредности, без ПДВ-а, са клаузулом “без протеста” и “по виђењу” на име отклањања грешака у гарантном року, као и картон депонованих потписа.</w:t>
      </w:r>
    </w:p>
    <w:p>
      <w:pPr>
        <w:pStyle w:val="Normal"/>
        <w:tabs>
          <w:tab w:val="left" w:pos="6028" w:leader="none"/>
        </w:tabs>
        <w:spacing w:lineRule="exact" w:line="240"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Уз меницу ћу доставити копију картона депонованих потписа који је издат од стране пословне банке која је наведена у меничном овлашћењу – писму.</w:t>
      </w:r>
    </w:p>
    <w:p>
      <w:pPr>
        <w:pStyle w:val="Normal"/>
        <w:tabs>
          <w:tab w:val="left" w:pos="6028" w:leader="none"/>
        </w:tabs>
        <w:spacing w:lineRule="exact" w:line="240"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Меница за добро извршење посла мора да важи још 10 (десет) дана од дана истека рока за коначно извршење свих уговорених обавеза.</w:t>
      </w:r>
    </w:p>
    <w:p>
      <w:pPr>
        <w:pStyle w:val="Normal"/>
        <w:tabs>
          <w:tab w:val="left" w:pos="6028" w:leader="none"/>
        </w:tabs>
        <w:spacing w:lineRule="exact" w:line="240"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Меница за отклањање грешака у гарантном року мора да важи још 5 (пет) дана од дана истека гарантног рока.</w:t>
      </w:r>
    </w:p>
    <w:p>
      <w:pPr>
        <w:pStyle w:val="Normal"/>
        <w:tabs>
          <w:tab w:val="left" w:pos="6028" w:leader="none"/>
        </w:tabs>
        <w:spacing w:lineRule="exact" w:line="240" w:before="0" w:after="20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pPr>
        <w:pStyle w:val="Normal"/>
        <w:tabs>
          <w:tab w:val="left" w:pos="6028" w:leader="none"/>
        </w:tabs>
        <w:spacing w:lineRule="exact" w:line="240" w:before="0" w:after="200"/>
        <w:ind w:left="0" w:right="0" w:hanging="0"/>
        <w:jc w:val="left"/>
        <w:rPr>
          <w:rFonts w:ascii="Arial" w:hAnsi="Arial" w:eastAsia="Arial" w:cs="Arial"/>
          <w:color w:val="00000A"/>
          <w:spacing w:val="0"/>
          <w:sz w:val="22"/>
          <w:highlight w:val="white"/>
        </w:rPr>
      </w:pPr>
      <w:r>
        <w:rPr>
          <w:rFonts w:eastAsia="Arial" w:cs="Arial" w:ascii="Arial" w:hAnsi="Arial"/>
          <w:color w:val="00000A"/>
          <w:spacing w:val="0"/>
          <w:sz w:val="22"/>
          <w:shd w:fill="FFFFFF" w:val="clear"/>
        </w:rPr>
        <w:t>У ________________                                         Потпис овлашћеног лица понуђача</w:t>
      </w:r>
    </w:p>
    <w:p>
      <w:pPr>
        <w:pStyle w:val="Normal"/>
        <w:tabs>
          <w:tab w:val="left" w:pos="6028" w:leader="none"/>
        </w:tabs>
        <w:spacing w:lineRule="exact" w:line="240" w:before="0" w:after="200"/>
        <w:ind w:left="0" w:right="0" w:hanging="0"/>
        <w:jc w:val="left"/>
        <w:rPr>
          <w:rFonts w:ascii="Arial" w:hAnsi="Arial" w:eastAsia="Arial" w:cs="Arial"/>
          <w:i/>
          <w:i/>
          <w:color w:val="00000A"/>
          <w:spacing w:val="0"/>
          <w:sz w:val="22"/>
          <w:highlight w:val="white"/>
        </w:rPr>
      </w:pPr>
      <w:r>
        <w:rPr>
          <w:rFonts w:eastAsia="Arial" w:cs="Arial" w:ascii="Arial" w:hAnsi="Arial"/>
          <w:color w:val="00000A"/>
          <w:spacing w:val="0"/>
          <w:sz w:val="22"/>
          <w:shd w:fill="FFFFFF" w:val="clear"/>
        </w:rPr>
        <w:t>Дана:_______________                                     __________________________</w:t>
      </w:r>
    </w:p>
    <w:p>
      <w:pPr>
        <w:pStyle w:val="Normal"/>
        <w:tabs>
          <w:tab w:val="left" w:pos="6028" w:leader="none"/>
        </w:tabs>
        <w:spacing w:lineRule="exact" w:line="240" w:before="0" w:after="200"/>
        <w:ind w:left="0" w:right="0" w:hanging="0"/>
        <w:jc w:val="both"/>
        <w:rPr>
          <w:rFonts w:ascii="Arial" w:hAnsi="Arial" w:eastAsia="Arial" w:cs="Arial"/>
          <w:i/>
          <w:i/>
          <w:color w:val="00000A"/>
          <w:spacing w:val="0"/>
          <w:sz w:val="22"/>
          <w:highlight w:val="white"/>
        </w:rPr>
      </w:pPr>
      <w:r>
        <w:rPr>
          <w:rFonts w:eastAsia="Arial" w:cs="Arial" w:ascii="Arial" w:hAnsi="Arial"/>
          <w:i/>
          <w:color w:val="00000A"/>
          <w:spacing w:val="0"/>
          <w:sz w:val="22"/>
          <w:shd w:fill="FFFFFF" w:val="clear"/>
        </w:rPr>
        <w:t>Напомене:</w:t>
      </w:r>
    </w:p>
    <w:p>
      <w:pPr>
        <w:pStyle w:val="Normal"/>
        <w:tabs>
          <w:tab w:val="left" w:pos="6028" w:leader="none"/>
        </w:tabs>
        <w:spacing w:lineRule="exact" w:line="240" w:before="0" w:after="200"/>
        <w:ind w:left="0" w:right="0" w:hanging="0"/>
        <w:jc w:val="both"/>
        <w:rPr>
          <w:rFonts w:ascii="Arial" w:hAnsi="Arial" w:eastAsia="Arial" w:cs="Arial"/>
          <w:i/>
          <w:i/>
          <w:color w:val="00000A"/>
          <w:spacing w:val="0"/>
          <w:sz w:val="22"/>
          <w:highlight w:val="white"/>
        </w:rPr>
      </w:pPr>
      <w:r>
        <w:rPr>
          <w:rFonts w:eastAsia="Arial" w:cs="Arial" w:ascii="Arial" w:hAnsi="Arial"/>
          <w:i/>
          <w:color w:val="00000A"/>
          <w:spacing w:val="0"/>
          <w:sz w:val="22"/>
          <w:shd w:fill="FFFFFF" w:val="clear"/>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pPr>
        <w:pStyle w:val="Normal"/>
        <w:tabs>
          <w:tab w:val="left" w:pos="6028" w:leader="none"/>
        </w:tabs>
        <w:spacing w:lineRule="exact" w:line="240" w:before="0" w:after="200"/>
        <w:ind w:left="0" w:right="0" w:hanging="0"/>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sz w:val="26"/>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Arial" w:hAnsi="Arial" w:cs="Symbol"/>
      <w:b/>
      <w:sz w:val="24"/>
    </w:rPr>
  </w:style>
  <w:style w:type="character" w:styleId="ListLabel2">
    <w:name w:val="ListLabel 2"/>
    <w:qFormat/>
    <w:rPr>
      <w:rFonts w:ascii="Arial" w:hAnsi="Arial" w:cs="Symbol"/>
      <w:sz w:val="24"/>
    </w:rPr>
  </w:style>
  <w:style w:type="character" w:styleId="ListLabel3">
    <w:name w:val="ListLabel 3"/>
    <w:qFormat/>
    <w:rPr>
      <w:rFonts w:ascii="Arial" w:hAnsi="Arial" w:cs="Symbol"/>
      <w:sz w:val="24"/>
    </w:rPr>
  </w:style>
  <w:style w:type="character" w:styleId="ListLabel4">
    <w:name w:val="ListLabel 4"/>
    <w:qFormat/>
    <w:rPr>
      <w:rFonts w:ascii="Arial" w:hAnsi="Arial" w:cs="Symbol"/>
      <w:sz w:val="24"/>
    </w:rPr>
  </w:style>
  <w:style w:type="character" w:styleId="ListLabel5">
    <w:name w:val="ListLabel 5"/>
    <w:qFormat/>
    <w:rPr>
      <w:rFonts w:ascii="Arial" w:hAnsi="Arial" w:cs="Symbol"/>
      <w:sz w:val="24"/>
    </w:rPr>
  </w:style>
  <w:style w:type="character" w:styleId="ListLabel6">
    <w:name w:val="ListLabel 6"/>
    <w:qFormat/>
    <w:rPr>
      <w:rFonts w:ascii="Times New Roman" w:hAnsi="Times New Roman" w:cs="Symbol"/>
      <w:sz w:val="24"/>
    </w:rPr>
  </w:style>
  <w:style w:type="character" w:styleId="ListLabel7">
    <w:name w:val="ListLabel 7"/>
    <w:qFormat/>
    <w:rPr>
      <w:rFonts w:ascii="Arial" w:hAnsi="Arial" w:cs="Symbol"/>
      <w:b/>
      <w:sz w:val="24"/>
    </w:rPr>
  </w:style>
  <w:style w:type="character" w:styleId="ListLabel8">
    <w:name w:val="ListLabel 8"/>
    <w:qFormat/>
    <w:rPr>
      <w:rFonts w:ascii="Times New Roman" w:hAnsi="Times New Roman" w:cs="Symbol"/>
      <w:sz w:val="24"/>
    </w:rPr>
  </w:style>
  <w:style w:type="character" w:styleId="ListLabel9">
    <w:name w:val="ListLabel 9"/>
    <w:qFormat/>
    <w:rPr>
      <w:rFonts w:ascii="Times New Roman" w:hAnsi="Times New Roman" w:cs="Symbol"/>
      <w:sz w:val="24"/>
    </w:rPr>
  </w:style>
  <w:style w:type="character" w:styleId="ListLabel10">
    <w:name w:val="ListLabel 10"/>
    <w:qFormat/>
    <w:rPr>
      <w:rFonts w:ascii="Times New Roman" w:hAnsi="Times New Roman" w:cs="Symbol"/>
      <w:sz w:val="24"/>
    </w:rPr>
  </w:style>
  <w:style w:type="character" w:styleId="ListLabel11">
    <w:name w:val="ListLabel 11"/>
    <w:qFormat/>
    <w:rPr>
      <w:rFonts w:ascii="Arial" w:hAnsi="Arial" w:cs="Symbol"/>
      <w:b/>
      <w:sz w:val="26"/>
    </w:rPr>
  </w:style>
  <w:style w:type="character" w:styleId="ListLabel12">
    <w:name w:val="ListLabel 12"/>
    <w:qFormat/>
    <w:rPr>
      <w:rFonts w:ascii="Arial" w:hAnsi="Arial" w:cs="Symbol"/>
      <w:b/>
      <w:sz w:val="24"/>
    </w:rPr>
  </w:style>
  <w:style w:type="character" w:styleId="ListLabel13">
    <w:name w:val="ListLabel 13"/>
    <w:qFormat/>
    <w:rPr>
      <w:rFonts w:ascii="Arial" w:hAnsi="Arial" w:cs="Symbol"/>
      <w:sz w:val="24"/>
    </w:rPr>
  </w:style>
  <w:style w:type="character" w:styleId="ListLabel14">
    <w:name w:val="ListLabel 14"/>
    <w:qFormat/>
    <w:rPr>
      <w:rFonts w:ascii="Arial" w:hAnsi="Arial" w:cs="Symbol"/>
      <w:sz w:val="24"/>
    </w:rPr>
  </w:style>
  <w:style w:type="character" w:styleId="ListLabel15">
    <w:name w:val="ListLabel 15"/>
    <w:qFormat/>
    <w:rPr>
      <w:rFonts w:ascii="Arial" w:hAnsi="Arial" w:cs="Symbol"/>
      <w:sz w:val="24"/>
    </w:rPr>
  </w:style>
  <w:style w:type="character" w:styleId="ListLabel16">
    <w:name w:val="ListLabel 16"/>
    <w:qFormat/>
    <w:rPr>
      <w:rFonts w:ascii="Arial" w:hAnsi="Arial" w:cs="Symbol"/>
      <w:sz w:val="24"/>
    </w:rPr>
  </w:style>
  <w:style w:type="character" w:styleId="ListLabel17">
    <w:name w:val="ListLabel 17"/>
    <w:qFormat/>
    <w:rPr>
      <w:rFonts w:ascii="Times New Roman" w:hAnsi="Times New Roman" w:cs="Symbol"/>
      <w:sz w:val="24"/>
    </w:rPr>
  </w:style>
  <w:style w:type="character" w:styleId="ListLabel18">
    <w:name w:val="ListLabel 18"/>
    <w:qFormat/>
    <w:rPr>
      <w:rFonts w:ascii="Arial" w:hAnsi="Arial" w:cs="Symbol"/>
      <w:b/>
      <w:sz w:val="24"/>
    </w:rPr>
  </w:style>
  <w:style w:type="character" w:styleId="ListLabel19">
    <w:name w:val="ListLabel 19"/>
    <w:qFormat/>
    <w:rPr>
      <w:rFonts w:ascii="Times New Roman" w:hAnsi="Times New Roman" w:cs="Symbol"/>
      <w:sz w:val="24"/>
    </w:rPr>
  </w:style>
  <w:style w:type="character" w:styleId="ListLabel20">
    <w:name w:val="ListLabel 20"/>
    <w:qFormat/>
    <w:rPr>
      <w:rFonts w:ascii="Times New Roman" w:hAnsi="Times New Roman" w:cs="Symbol"/>
      <w:sz w:val="24"/>
    </w:rPr>
  </w:style>
  <w:style w:type="character" w:styleId="ListLabel21">
    <w:name w:val="ListLabel 21"/>
    <w:qFormat/>
    <w:rPr>
      <w:rFonts w:ascii="Times New Roman" w:hAnsi="Times New Roman" w:cs="Symbol"/>
      <w:sz w:val="24"/>
    </w:rPr>
  </w:style>
  <w:style w:type="character" w:styleId="ListLabel22">
    <w:name w:val="ListLabel 22"/>
    <w:qFormat/>
    <w:rPr>
      <w:rFonts w:ascii="Arial" w:hAnsi="Arial" w:cs="Symbol"/>
      <w:b/>
      <w:sz w:val="26"/>
    </w:rPr>
  </w:style>
  <w:style w:type="character" w:styleId="ListLabel23">
    <w:name w:val="ListLabel 23"/>
    <w:qFormat/>
    <w:rPr>
      <w:rFonts w:ascii="Arial" w:hAnsi="Arial" w:cs="Symbol"/>
      <w:b/>
      <w:sz w:val="24"/>
    </w:rPr>
  </w:style>
  <w:style w:type="character" w:styleId="ListLabel24">
    <w:name w:val="ListLabel 24"/>
    <w:qFormat/>
    <w:rPr>
      <w:rFonts w:ascii="Arial" w:hAnsi="Arial" w:cs="Symbol"/>
      <w:sz w:val="24"/>
    </w:rPr>
  </w:style>
  <w:style w:type="character" w:styleId="ListLabel25">
    <w:name w:val="ListLabel 25"/>
    <w:qFormat/>
    <w:rPr>
      <w:rFonts w:ascii="Arial" w:hAnsi="Arial" w:cs="Symbol"/>
      <w:sz w:val="24"/>
    </w:rPr>
  </w:style>
  <w:style w:type="character" w:styleId="ListLabel26">
    <w:name w:val="ListLabel 26"/>
    <w:qFormat/>
    <w:rPr>
      <w:rFonts w:ascii="Arial" w:hAnsi="Arial" w:cs="Symbol"/>
      <w:sz w:val="24"/>
    </w:rPr>
  </w:style>
  <w:style w:type="character" w:styleId="ListLabel27">
    <w:name w:val="ListLabel 27"/>
    <w:qFormat/>
    <w:rPr>
      <w:rFonts w:ascii="Arial" w:hAnsi="Arial" w:cs="Symbol"/>
      <w:sz w:val="24"/>
    </w:rPr>
  </w:style>
  <w:style w:type="character" w:styleId="ListLabel28">
    <w:name w:val="ListLabel 28"/>
    <w:qFormat/>
    <w:rPr>
      <w:rFonts w:ascii="Times New Roman" w:hAnsi="Times New Roman" w:cs="Symbol"/>
      <w:sz w:val="24"/>
    </w:rPr>
  </w:style>
  <w:style w:type="character" w:styleId="ListLabel29">
    <w:name w:val="ListLabel 29"/>
    <w:qFormat/>
    <w:rPr>
      <w:rFonts w:ascii="Arial" w:hAnsi="Arial" w:cs="Symbol"/>
      <w:b/>
      <w:sz w:val="24"/>
    </w:rPr>
  </w:style>
  <w:style w:type="character" w:styleId="ListLabel30">
    <w:name w:val="ListLabel 30"/>
    <w:qFormat/>
    <w:rPr>
      <w:rFonts w:ascii="Times New Roman" w:hAnsi="Times New Roman" w:cs="Symbol"/>
      <w:sz w:val="24"/>
    </w:rPr>
  </w:style>
  <w:style w:type="character" w:styleId="ListLabel31">
    <w:name w:val="ListLabel 31"/>
    <w:qFormat/>
    <w:rPr>
      <w:rFonts w:ascii="Times New Roman" w:hAnsi="Times New Roman" w:cs="Symbol"/>
      <w:sz w:val="24"/>
    </w:rPr>
  </w:style>
  <w:style w:type="character" w:styleId="ListLabel32">
    <w:name w:val="ListLabel 32"/>
    <w:qFormat/>
    <w:rPr>
      <w:rFonts w:ascii="Times New Roman" w:hAnsi="Times New Roman" w:cs="Symbol"/>
      <w:sz w:val="24"/>
    </w:rPr>
  </w:style>
  <w:style w:type="character" w:styleId="ListLabel33">
    <w:name w:val="ListLabel 33"/>
    <w:qFormat/>
    <w:rPr>
      <w:rFonts w:ascii="Arial" w:hAnsi="Arial" w:cs="Symbol"/>
      <w:b/>
      <w:sz w:val="26"/>
    </w:rPr>
  </w:style>
  <w:style w:type="character" w:styleId="ListLabel34">
    <w:name w:val="ListLabel 34"/>
    <w:qFormat/>
    <w:rPr>
      <w:rFonts w:ascii="Arial" w:hAnsi="Arial" w:cs="Symbol"/>
      <w:b/>
      <w:sz w:val="24"/>
    </w:rPr>
  </w:style>
  <w:style w:type="character" w:styleId="ListLabel35">
    <w:name w:val="ListLabel 35"/>
    <w:qFormat/>
    <w:rPr>
      <w:rFonts w:ascii="Arial" w:hAnsi="Arial" w:cs="Symbol"/>
      <w:sz w:val="24"/>
    </w:rPr>
  </w:style>
  <w:style w:type="character" w:styleId="ListLabel36">
    <w:name w:val="ListLabel 36"/>
    <w:qFormat/>
    <w:rPr>
      <w:rFonts w:ascii="Arial" w:hAnsi="Arial" w:cs="Symbol"/>
      <w:sz w:val="24"/>
    </w:rPr>
  </w:style>
  <w:style w:type="character" w:styleId="ListLabel37">
    <w:name w:val="ListLabel 37"/>
    <w:qFormat/>
    <w:rPr>
      <w:rFonts w:ascii="Arial" w:hAnsi="Arial" w:cs="Symbol"/>
      <w:sz w:val="24"/>
    </w:rPr>
  </w:style>
  <w:style w:type="character" w:styleId="ListLabel38">
    <w:name w:val="ListLabel 38"/>
    <w:qFormat/>
    <w:rPr>
      <w:rFonts w:ascii="Arial" w:hAnsi="Arial" w:cs="Symbol"/>
      <w:sz w:val="24"/>
    </w:rPr>
  </w:style>
  <w:style w:type="character" w:styleId="ListLabel39">
    <w:name w:val="ListLabel 39"/>
    <w:qFormat/>
    <w:rPr>
      <w:rFonts w:ascii="Times New Roman" w:hAnsi="Times New Roman" w:cs="Symbol"/>
      <w:sz w:val="24"/>
    </w:rPr>
  </w:style>
  <w:style w:type="character" w:styleId="ListLabel40">
    <w:name w:val="ListLabel 40"/>
    <w:qFormat/>
    <w:rPr>
      <w:rFonts w:ascii="Arial" w:hAnsi="Arial" w:cs="Symbol"/>
      <w:b/>
      <w:sz w:val="24"/>
    </w:rPr>
  </w:style>
  <w:style w:type="character" w:styleId="ListLabel41">
    <w:name w:val="ListLabel 41"/>
    <w:qFormat/>
    <w:rPr>
      <w:rFonts w:ascii="Times New Roman" w:hAnsi="Times New Roman" w:cs="Symbol"/>
      <w:sz w:val="24"/>
    </w:rPr>
  </w:style>
  <w:style w:type="character" w:styleId="ListLabel42">
    <w:name w:val="ListLabel 42"/>
    <w:qFormat/>
    <w:rPr>
      <w:rFonts w:ascii="Times New Roman" w:hAnsi="Times New Roman" w:cs="Symbol"/>
      <w:sz w:val="24"/>
    </w:rPr>
  </w:style>
  <w:style w:type="character" w:styleId="ListLabel43">
    <w:name w:val="ListLabel 43"/>
    <w:qFormat/>
    <w:rPr>
      <w:rFonts w:ascii="Times New Roman" w:hAnsi="Times New Roman" w:cs="Symbol"/>
      <w:sz w:val="24"/>
    </w:rPr>
  </w:style>
  <w:style w:type="character" w:styleId="ListLabel44">
    <w:name w:val="ListLabel 44"/>
    <w:qFormat/>
    <w:rPr>
      <w:rFonts w:ascii="Arial" w:hAnsi="Arial" w:cs="Symbol"/>
      <w:b/>
      <w:sz w:val="26"/>
    </w:rPr>
  </w:style>
  <w:style w:type="character" w:styleId="ListLabel45">
    <w:name w:val="ListLabel 45"/>
    <w:qFormat/>
    <w:rPr>
      <w:rFonts w:ascii="Arial" w:hAnsi="Arial" w:cs="Symbol"/>
      <w:b/>
      <w:sz w:val="24"/>
    </w:rPr>
  </w:style>
  <w:style w:type="character" w:styleId="ListLabel46">
    <w:name w:val="ListLabel 46"/>
    <w:qFormat/>
    <w:rPr>
      <w:rFonts w:ascii="Arial" w:hAnsi="Arial" w:cs="Symbol"/>
      <w:sz w:val="24"/>
    </w:rPr>
  </w:style>
  <w:style w:type="character" w:styleId="ListLabel47">
    <w:name w:val="ListLabel 47"/>
    <w:qFormat/>
    <w:rPr>
      <w:rFonts w:ascii="Arial" w:hAnsi="Arial" w:cs="Symbol"/>
      <w:sz w:val="24"/>
    </w:rPr>
  </w:style>
  <w:style w:type="character" w:styleId="ListLabel48">
    <w:name w:val="ListLabel 48"/>
    <w:qFormat/>
    <w:rPr>
      <w:rFonts w:ascii="Arial" w:hAnsi="Arial" w:cs="Symbol"/>
      <w:sz w:val="24"/>
    </w:rPr>
  </w:style>
  <w:style w:type="character" w:styleId="ListLabel49">
    <w:name w:val="ListLabel 49"/>
    <w:qFormat/>
    <w:rPr>
      <w:rFonts w:ascii="Arial" w:hAnsi="Arial" w:cs="Symbol"/>
      <w:sz w:val="24"/>
    </w:rPr>
  </w:style>
  <w:style w:type="character" w:styleId="ListLabel50">
    <w:name w:val="ListLabel 50"/>
    <w:qFormat/>
    <w:rPr>
      <w:rFonts w:ascii="Times New Roman" w:hAnsi="Times New Roman" w:cs="Symbol"/>
      <w:sz w:val="24"/>
    </w:rPr>
  </w:style>
  <w:style w:type="character" w:styleId="ListLabel51">
    <w:name w:val="ListLabel 51"/>
    <w:qFormat/>
    <w:rPr>
      <w:rFonts w:ascii="Arial" w:hAnsi="Arial" w:cs="Symbol"/>
      <w:b/>
      <w:sz w:val="24"/>
    </w:rPr>
  </w:style>
  <w:style w:type="character" w:styleId="ListLabel52">
    <w:name w:val="ListLabel 52"/>
    <w:qFormat/>
    <w:rPr>
      <w:rFonts w:ascii="Times New Roman" w:hAnsi="Times New Roman" w:cs="Symbol"/>
      <w:sz w:val="24"/>
    </w:rPr>
  </w:style>
  <w:style w:type="character" w:styleId="ListLabel53">
    <w:name w:val="ListLabel 53"/>
    <w:qFormat/>
    <w:rPr>
      <w:rFonts w:ascii="Times New Roman" w:hAnsi="Times New Roman" w:cs="Symbol"/>
      <w:sz w:val="24"/>
    </w:rPr>
  </w:style>
  <w:style w:type="character" w:styleId="ListLabel54">
    <w:name w:val="ListLabel 54"/>
    <w:qFormat/>
    <w:rPr>
      <w:rFonts w:ascii="Times New Roman" w:hAnsi="Times New Roman" w:cs="Symbol"/>
      <w:sz w:val="24"/>
    </w:rPr>
  </w:style>
  <w:style w:type="character" w:styleId="ListLabel55">
    <w:name w:val="ListLabel 55"/>
    <w:qFormat/>
    <w:rPr>
      <w:rFonts w:ascii="Arial" w:hAnsi="Arial" w:cs="Symbol"/>
      <w:b/>
      <w:sz w:val="2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spdmg@yahoo.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LibreOffice/5.2.7.2$Windows_x86 LibreOffice_project/2b7f1e640c46ceb28adf43ee075a6e8b8439ed10</Application>
  <Pages>36</Pages>
  <Words>7724</Words>
  <Characters>44479</Characters>
  <CharactersWithSpaces>52751</CharactersWithSpaces>
  <Paragraphs>502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2019-04-12T10:21:49Z</dcterms:modified>
  <cp:revision>6</cp:revision>
  <dc:subject/>
  <dc:title/>
</cp:coreProperties>
</file>